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810" w:rsidRPr="00657009" w:rsidRDefault="000B7810" w:rsidP="00E80867">
      <w:pPr>
        <w:tabs>
          <w:tab w:val="left" w:leader="underscore" w:pos="9639"/>
        </w:tabs>
        <w:spacing w:after="0" w:line="240" w:lineRule="auto"/>
        <w:jc w:val="both"/>
        <w:rPr>
          <w:rFonts w:ascii="Times New Roman" w:hAnsi="Times New Roman"/>
          <w:sz w:val="24"/>
          <w:szCs w:val="24"/>
        </w:rPr>
      </w:pPr>
    </w:p>
    <w:p w:rsidR="000B7810" w:rsidRPr="00657009" w:rsidRDefault="000B7810" w:rsidP="00E80867">
      <w:pPr>
        <w:tabs>
          <w:tab w:val="left" w:leader="underscore" w:pos="9639"/>
        </w:tabs>
        <w:spacing w:after="0" w:line="240" w:lineRule="auto"/>
        <w:jc w:val="both"/>
        <w:rPr>
          <w:rFonts w:ascii="Times New Roman" w:hAnsi="Times New Roman"/>
          <w:sz w:val="24"/>
          <w:szCs w:val="24"/>
        </w:rPr>
      </w:pPr>
    </w:p>
    <w:p w:rsidR="007D1E76" w:rsidRPr="0074206B" w:rsidRDefault="000F686B" w:rsidP="00287FB4">
      <w:pPr>
        <w:tabs>
          <w:tab w:val="left" w:leader="underscore" w:pos="9639"/>
        </w:tabs>
        <w:spacing w:after="0" w:line="240" w:lineRule="auto"/>
        <w:jc w:val="center"/>
        <w:rPr>
          <w:rFonts w:cs="Calibri"/>
          <w:b/>
          <w:color w:val="0D0D0D" w:themeColor="text1" w:themeTint="F2"/>
          <w:sz w:val="28"/>
          <w:szCs w:val="28"/>
        </w:rPr>
      </w:pPr>
      <w:hyperlink r:id="rId11" w:history="1">
        <w:r w:rsidR="007D1E76" w:rsidRPr="0074206B">
          <w:rPr>
            <w:rStyle w:val="Hipervnculo"/>
            <w:rFonts w:cs="Calibri"/>
            <w:b/>
            <w:color w:val="0D0D0D" w:themeColor="text1" w:themeTint="F2"/>
            <w:sz w:val="28"/>
            <w:szCs w:val="28"/>
            <w:u w:val="none"/>
          </w:rPr>
          <w:t>NOTAS DE GESTIÓN ADMINISTRATIVA</w:t>
        </w:r>
      </w:hyperlink>
    </w:p>
    <w:p w:rsidR="007D1E76" w:rsidRPr="00E74967" w:rsidRDefault="007D1E76" w:rsidP="00E80867">
      <w:pPr>
        <w:tabs>
          <w:tab w:val="left" w:leader="underscore" w:pos="9639"/>
        </w:tabs>
        <w:spacing w:after="0" w:line="240" w:lineRule="auto"/>
        <w:jc w:val="both"/>
        <w:rPr>
          <w:rFonts w:cs="Calibri"/>
        </w:rPr>
      </w:pPr>
    </w:p>
    <w:p w:rsidR="007D1E76" w:rsidRPr="00E74967" w:rsidRDefault="007D1E76" w:rsidP="00E80867">
      <w:pPr>
        <w:tabs>
          <w:tab w:val="left" w:leader="underscore" w:pos="9639"/>
        </w:tabs>
        <w:spacing w:after="0" w:line="240" w:lineRule="auto"/>
        <w:jc w:val="both"/>
        <w:rPr>
          <w:rFonts w:cs="Calibri"/>
        </w:rPr>
      </w:pPr>
    </w:p>
    <w:p w:rsidR="007D1E76" w:rsidRPr="00E74967" w:rsidRDefault="007D1E76" w:rsidP="00E80867">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287FB4" w:rsidP="00287FB4">
      <w:pPr>
        <w:tabs>
          <w:tab w:val="left" w:pos="3525"/>
        </w:tabs>
        <w:spacing w:after="0" w:line="240" w:lineRule="auto"/>
        <w:jc w:val="both"/>
        <w:rPr>
          <w:rFonts w:cs="Calibri"/>
        </w:rPr>
      </w:pPr>
      <w:r>
        <w:rPr>
          <w:rFonts w:cs="Calibri"/>
        </w:rPr>
        <w:tab/>
      </w:r>
    </w:p>
    <w:p w:rsidR="007D1E76" w:rsidRPr="00E74967" w:rsidRDefault="007D1E76" w:rsidP="00E80867">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E80867">
      <w:pPr>
        <w:tabs>
          <w:tab w:val="left" w:leader="underscore" w:pos="9639"/>
        </w:tabs>
        <w:spacing w:after="0" w:line="240" w:lineRule="auto"/>
        <w:jc w:val="both"/>
        <w:rPr>
          <w:rFonts w:cs="Calibri"/>
        </w:rPr>
      </w:pPr>
    </w:p>
    <w:p w:rsidR="007D1E76" w:rsidRPr="00E74967" w:rsidRDefault="007D1E76" w:rsidP="00E80867">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E80867">
      <w:pPr>
        <w:pStyle w:val="Prrafodelista"/>
        <w:tabs>
          <w:tab w:val="left" w:leader="underscore" w:pos="9639"/>
        </w:tabs>
        <w:spacing w:after="0" w:line="240" w:lineRule="auto"/>
        <w:jc w:val="both"/>
        <w:rPr>
          <w:rFonts w:cs="Calibri"/>
        </w:rPr>
      </w:pPr>
    </w:p>
    <w:p w:rsidR="007D1E76" w:rsidRPr="00E74967" w:rsidRDefault="007D1E76" w:rsidP="00E80867">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13624E" w:rsidP="0013624E">
      <w:pPr>
        <w:tabs>
          <w:tab w:val="left" w:pos="8460"/>
        </w:tabs>
        <w:spacing w:after="0" w:line="240" w:lineRule="auto"/>
        <w:jc w:val="both"/>
        <w:rPr>
          <w:rFonts w:cs="Calibri"/>
        </w:rPr>
      </w:pPr>
      <w:r>
        <w:rPr>
          <w:rFonts w:cs="Calibri"/>
        </w:rPr>
        <w:tab/>
      </w:r>
    </w:p>
    <w:sdt>
      <w:sdtPr>
        <w:rPr>
          <w:rFonts w:ascii="Calibri" w:eastAsia="Calibri" w:hAnsi="Calibri" w:cs="Times New Roman"/>
          <w:color w:val="0D0D0D" w:themeColor="text1" w:themeTint="F2"/>
          <w:sz w:val="22"/>
          <w:szCs w:val="22"/>
          <w:lang w:val="es-ES" w:eastAsia="en-US"/>
        </w:rPr>
        <w:id w:val="-191922827"/>
        <w:docPartObj>
          <w:docPartGallery w:val="Table of Contents"/>
          <w:docPartUnique/>
        </w:docPartObj>
      </w:sdtPr>
      <w:sdtEndPr>
        <w:rPr>
          <w:b/>
          <w:bCs/>
          <w:color w:val="auto"/>
        </w:rPr>
      </w:sdtEndPr>
      <w:sdtContent>
        <w:p w:rsidR="00F46719" w:rsidRPr="0074206B" w:rsidRDefault="00F46719" w:rsidP="00E80867">
          <w:pPr>
            <w:pStyle w:val="TtuloTDC"/>
            <w:jc w:val="both"/>
            <w:rPr>
              <w:color w:val="0D0D0D" w:themeColor="text1" w:themeTint="F2"/>
            </w:rPr>
          </w:pPr>
          <w:r w:rsidRPr="0074206B">
            <w:rPr>
              <w:color w:val="0D0D0D" w:themeColor="text1" w:themeTint="F2"/>
              <w:lang w:val="es-ES"/>
            </w:rPr>
            <w:t>Contenido</w:t>
          </w:r>
        </w:p>
        <w:p w:rsidR="00F46719" w:rsidRDefault="00F46719" w:rsidP="00E80867">
          <w:pPr>
            <w:pStyle w:val="TDC2"/>
            <w:tabs>
              <w:tab w:val="right" w:leader="dot" w:pos="9678"/>
            </w:tabs>
            <w:jc w:val="both"/>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472B9D">
              <w:rPr>
                <w:noProof/>
                <w:webHidden/>
              </w:rPr>
              <w:t>2</w:t>
            </w:r>
            <w:r>
              <w:rPr>
                <w:noProof/>
                <w:webHidden/>
              </w:rPr>
              <w:fldChar w:fldCharType="end"/>
            </w:r>
          </w:hyperlink>
        </w:p>
        <w:p w:rsidR="00F46719" w:rsidRDefault="000F686B" w:rsidP="00E80867">
          <w:pPr>
            <w:pStyle w:val="TDC2"/>
            <w:tabs>
              <w:tab w:val="right" w:leader="dot" w:pos="9678"/>
            </w:tabs>
            <w:jc w:val="both"/>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472B9D">
              <w:rPr>
                <w:noProof/>
                <w:webHidden/>
              </w:rPr>
              <w:t>2</w:t>
            </w:r>
            <w:r w:rsidR="00F46719">
              <w:rPr>
                <w:noProof/>
                <w:webHidden/>
              </w:rPr>
              <w:fldChar w:fldCharType="end"/>
            </w:r>
          </w:hyperlink>
        </w:p>
        <w:p w:rsidR="00F46719" w:rsidRDefault="000F686B" w:rsidP="00E80867">
          <w:pPr>
            <w:pStyle w:val="TDC2"/>
            <w:tabs>
              <w:tab w:val="right" w:leader="dot" w:pos="9678"/>
            </w:tabs>
            <w:jc w:val="both"/>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472B9D">
              <w:rPr>
                <w:noProof/>
                <w:webHidden/>
              </w:rPr>
              <w:t>2</w:t>
            </w:r>
            <w:r w:rsidR="00F46719">
              <w:rPr>
                <w:noProof/>
                <w:webHidden/>
              </w:rPr>
              <w:fldChar w:fldCharType="end"/>
            </w:r>
          </w:hyperlink>
        </w:p>
        <w:p w:rsidR="00F46719" w:rsidRDefault="000F686B" w:rsidP="00E80867">
          <w:pPr>
            <w:pStyle w:val="TDC2"/>
            <w:tabs>
              <w:tab w:val="right" w:leader="dot" w:pos="9678"/>
            </w:tabs>
            <w:jc w:val="both"/>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472B9D">
              <w:rPr>
                <w:noProof/>
                <w:webHidden/>
              </w:rPr>
              <w:t>3</w:t>
            </w:r>
            <w:r w:rsidR="00F46719">
              <w:rPr>
                <w:noProof/>
                <w:webHidden/>
              </w:rPr>
              <w:fldChar w:fldCharType="end"/>
            </w:r>
          </w:hyperlink>
        </w:p>
        <w:p w:rsidR="00F46719" w:rsidRDefault="000F686B" w:rsidP="00E80867">
          <w:pPr>
            <w:pStyle w:val="TDC2"/>
            <w:tabs>
              <w:tab w:val="right" w:leader="dot" w:pos="9678"/>
            </w:tabs>
            <w:jc w:val="both"/>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472B9D">
              <w:rPr>
                <w:noProof/>
                <w:webHidden/>
              </w:rPr>
              <w:t>5</w:t>
            </w:r>
            <w:r w:rsidR="00F46719">
              <w:rPr>
                <w:noProof/>
                <w:webHidden/>
              </w:rPr>
              <w:fldChar w:fldCharType="end"/>
            </w:r>
          </w:hyperlink>
        </w:p>
        <w:p w:rsidR="00F46719" w:rsidRDefault="000F686B" w:rsidP="00E80867">
          <w:pPr>
            <w:pStyle w:val="TDC2"/>
            <w:tabs>
              <w:tab w:val="right" w:leader="dot" w:pos="9678"/>
            </w:tabs>
            <w:jc w:val="both"/>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472B9D">
              <w:rPr>
                <w:noProof/>
                <w:webHidden/>
              </w:rPr>
              <w:t>6</w:t>
            </w:r>
            <w:r w:rsidR="00F46719">
              <w:rPr>
                <w:noProof/>
                <w:webHidden/>
              </w:rPr>
              <w:fldChar w:fldCharType="end"/>
            </w:r>
          </w:hyperlink>
        </w:p>
        <w:p w:rsidR="00F46719" w:rsidRDefault="000F686B" w:rsidP="00E80867">
          <w:pPr>
            <w:pStyle w:val="TDC2"/>
            <w:tabs>
              <w:tab w:val="right" w:leader="dot" w:pos="9678"/>
            </w:tabs>
            <w:jc w:val="both"/>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472B9D">
              <w:rPr>
                <w:noProof/>
                <w:webHidden/>
              </w:rPr>
              <w:t>7</w:t>
            </w:r>
            <w:r w:rsidR="00F46719">
              <w:rPr>
                <w:noProof/>
                <w:webHidden/>
              </w:rPr>
              <w:fldChar w:fldCharType="end"/>
            </w:r>
          </w:hyperlink>
        </w:p>
        <w:p w:rsidR="00F46719" w:rsidRDefault="000F686B" w:rsidP="00E80867">
          <w:pPr>
            <w:pStyle w:val="TDC2"/>
            <w:tabs>
              <w:tab w:val="right" w:leader="dot" w:pos="9678"/>
            </w:tabs>
            <w:jc w:val="both"/>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472B9D">
              <w:rPr>
                <w:noProof/>
                <w:webHidden/>
              </w:rPr>
              <w:t>8</w:t>
            </w:r>
            <w:r w:rsidR="00F46719">
              <w:rPr>
                <w:noProof/>
                <w:webHidden/>
              </w:rPr>
              <w:fldChar w:fldCharType="end"/>
            </w:r>
          </w:hyperlink>
        </w:p>
        <w:p w:rsidR="00F46719" w:rsidRDefault="000F686B" w:rsidP="00E80867">
          <w:pPr>
            <w:pStyle w:val="TDC2"/>
            <w:tabs>
              <w:tab w:val="right" w:leader="dot" w:pos="9678"/>
            </w:tabs>
            <w:jc w:val="both"/>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472B9D">
              <w:rPr>
                <w:noProof/>
                <w:webHidden/>
              </w:rPr>
              <w:t>10</w:t>
            </w:r>
            <w:r w:rsidR="00F46719">
              <w:rPr>
                <w:noProof/>
                <w:webHidden/>
              </w:rPr>
              <w:fldChar w:fldCharType="end"/>
            </w:r>
          </w:hyperlink>
        </w:p>
        <w:p w:rsidR="00F46719" w:rsidRDefault="000F686B" w:rsidP="00E80867">
          <w:pPr>
            <w:pStyle w:val="TDC2"/>
            <w:tabs>
              <w:tab w:val="right" w:leader="dot" w:pos="9678"/>
            </w:tabs>
            <w:jc w:val="both"/>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472B9D">
              <w:rPr>
                <w:noProof/>
                <w:webHidden/>
              </w:rPr>
              <w:t>10</w:t>
            </w:r>
            <w:r w:rsidR="00F46719">
              <w:rPr>
                <w:noProof/>
                <w:webHidden/>
              </w:rPr>
              <w:fldChar w:fldCharType="end"/>
            </w:r>
          </w:hyperlink>
        </w:p>
        <w:p w:rsidR="00F46719" w:rsidRDefault="000F686B" w:rsidP="00E80867">
          <w:pPr>
            <w:pStyle w:val="TDC2"/>
            <w:tabs>
              <w:tab w:val="right" w:leader="dot" w:pos="9678"/>
            </w:tabs>
            <w:jc w:val="both"/>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472B9D">
              <w:rPr>
                <w:noProof/>
                <w:webHidden/>
              </w:rPr>
              <w:t>10</w:t>
            </w:r>
            <w:r w:rsidR="00F46719">
              <w:rPr>
                <w:noProof/>
                <w:webHidden/>
              </w:rPr>
              <w:fldChar w:fldCharType="end"/>
            </w:r>
          </w:hyperlink>
        </w:p>
        <w:p w:rsidR="00F46719" w:rsidRDefault="000F686B" w:rsidP="00E80867">
          <w:pPr>
            <w:pStyle w:val="TDC2"/>
            <w:tabs>
              <w:tab w:val="right" w:leader="dot" w:pos="9678"/>
            </w:tabs>
            <w:jc w:val="both"/>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472B9D">
              <w:rPr>
                <w:noProof/>
                <w:webHidden/>
              </w:rPr>
              <w:t>11</w:t>
            </w:r>
            <w:r w:rsidR="00F46719">
              <w:rPr>
                <w:noProof/>
                <w:webHidden/>
              </w:rPr>
              <w:fldChar w:fldCharType="end"/>
            </w:r>
          </w:hyperlink>
        </w:p>
        <w:p w:rsidR="00F46719" w:rsidRDefault="000F686B" w:rsidP="00E80867">
          <w:pPr>
            <w:pStyle w:val="TDC2"/>
            <w:tabs>
              <w:tab w:val="right" w:leader="dot" w:pos="9678"/>
            </w:tabs>
            <w:jc w:val="both"/>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472B9D">
              <w:rPr>
                <w:noProof/>
                <w:webHidden/>
              </w:rPr>
              <w:t>11</w:t>
            </w:r>
            <w:r w:rsidR="00F46719">
              <w:rPr>
                <w:noProof/>
                <w:webHidden/>
              </w:rPr>
              <w:fldChar w:fldCharType="end"/>
            </w:r>
          </w:hyperlink>
        </w:p>
        <w:p w:rsidR="00F46719" w:rsidRDefault="000F686B" w:rsidP="00E80867">
          <w:pPr>
            <w:pStyle w:val="TDC2"/>
            <w:tabs>
              <w:tab w:val="right" w:leader="dot" w:pos="9678"/>
            </w:tabs>
            <w:jc w:val="both"/>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472B9D">
              <w:rPr>
                <w:noProof/>
                <w:webHidden/>
              </w:rPr>
              <w:t>11</w:t>
            </w:r>
            <w:r w:rsidR="00F46719">
              <w:rPr>
                <w:noProof/>
                <w:webHidden/>
              </w:rPr>
              <w:fldChar w:fldCharType="end"/>
            </w:r>
          </w:hyperlink>
        </w:p>
        <w:p w:rsidR="00F46719" w:rsidRDefault="000F686B" w:rsidP="00E80867">
          <w:pPr>
            <w:pStyle w:val="TDC2"/>
            <w:tabs>
              <w:tab w:val="right" w:leader="dot" w:pos="9678"/>
            </w:tabs>
            <w:jc w:val="both"/>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472B9D">
              <w:rPr>
                <w:noProof/>
                <w:webHidden/>
              </w:rPr>
              <w:t>11</w:t>
            </w:r>
            <w:r w:rsidR="00F46719">
              <w:rPr>
                <w:noProof/>
                <w:webHidden/>
              </w:rPr>
              <w:fldChar w:fldCharType="end"/>
            </w:r>
          </w:hyperlink>
        </w:p>
        <w:p w:rsidR="00F46719" w:rsidRDefault="000F686B" w:rsidP="00E80867">
          <w:pPr>
            <w:pStyle w:val="TDC2"/>
            <w:tabs>
              <w:tab w:val="right" w:leader="dot" w:pos="9678"/>
            </w:tabs>
            <w:jc w:val="both"/>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472B9D">
              <w:rPr>
                <w:noProof/>
                <w:webHidden/>
              </w:rPr>
              <w:t>12</w:t>
            </w:r>
            <w:r w:rsidR="00F46719">
              <w:rPr>
                <w:noProof/>
                <w:webHidden/>
              </w:rPr>
              <w:fldChar w:fldCharType="end"/>
            </w:r>
          </w:hyperlink>
        </w:p>
        <w:p w:rsidR="00F46719" w:rsidRDefault="000F686B" w:rsidP="00E80867">
          <w:pPr>
            <w:pStyle w:val="TDC2"/>
            <w:tabs>
              <w:tab w:val="right" w:leader="dot" w:pos="9678"/>
            </w:tabs>
            <w:jc w:val="both"/>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472B9D">
              <w:rPr>
                <w:noProof/>
                <w:webHidden/>
              </w:rPr>
              <w:t>12</w:t>
            </w:r>
            <w:r w:rsidR="00F46719">
              <w:rPr>
                <w:noProof/>
                <w:webHidden/>
              </w:rPr>
              <w:fldChar w:fldCharType="end"/>
            </w:r>
          </w:hyperlink>
        </w:p>
        <w:p w:rsidR="00F46719" w:rsidRDefault="00F46719" w:rsidP="00E80867">
          <w:pPr>
            <w:jc w:val="both"/>
          </w:pPr>
          <w:r>
            <w:rPr>
              <w:b/>
              <w:bCs/>
              <w:lang w:val="es-ES"/>
            </w:rPr>
            <w:fldChar w:fldCharType="end"/>
          </w:r>
        </w:p>
      </w:sdtContent>
    </w:sdt>
    <w:p w:rsidR="00287FB4" w:rsidRDefault="00287FB4" w:rsidP="00E80867">
      <w:pPr>
        <w:pStyle w:val="Ttulo2"/>
        <w:jc w:val="both"/>
        <w:rPr>
          <w:rFonts w:asciiTheme="minorHAnsi" w:hAnsiTheme="minorHAnsi" w:cstheme="minorHAnsi"/>
          <w:b/>
          <w:color w:val="auto"/>
          <w:sz w:val="22"/>
          <w:szCs w:val="22"/>
        </w:rPr>
      </w:pPr>
      <w:bookmarkStart w:id="0" w:name="_Toc508279621"/>
    </w:p>
    <w:p w:rsidR="00287FB4" w:rsidRDefault="00287FB4" w:rsidP="00E80867">
      <w:pPr>
        <w:pStyle w:val="Ttulo2"/>
        <w:jc w:val="both"/>
        <w:rPr>
          <w:rFonts w:asciiTheme="minorHAnsi" w:hAnsiTheme="minorHAnsi" w:cstheme="minorHAnsi"/>
          <w:b/>
          <w:color w:val="auto"/>
          <w:sz w:val="22"/>
          <w:szCs w:val="22"/>
        </w:rPr>
      </w:pPr>
    </w:p>
    <w:p w:rsidR="007D1E76" w:rsidRPr="00FE4BBD" w:rsidRDefault="007D1E76" w:rsidP="00E80867">
      <w:pPr>
        <w:pStyle w:val="Ttulo2"/>
        <w:jc w:val="both"/>
        <w:rPr>
          <w:rFonts w:asciiTheme="minorHAnsi" w:hAnsiTheme="minorHAnsi" w:cstheme="minorHAnsi"/>
          <w:b/>
          <w:color w:val="auto"/>
          <w:sz w:val="22"/>
          <w:szCs w:val="22"/>
        </w:rPr>
      </w:pPr>
      <w:r w:rsidRPr="00FE4BBD">
        <w:rPr>
          <w:rFonts w:asciiTheme="minorHAnsi" w:hAnsiTheme="minorHAnsi" w:cstheme="minorHAnsi"/>
          <w:b/>
          <w:color w:val="auto"/>
          <w:sz w:val="22"/>
          <w:szCs w:val="22"/>
        </w:rPr>
        <w:t>1. Introducción:</w:t>
      </w:r>
      <w:bookmarkEnd w:id="0"/>
    </w:p>
    <w:p w:rsidR="007D1E76" w:rsidRPr="00FE4BBD" w:rsidRDefault="007D1E76" w:rsidP="00E80867">
      <w:pPr>
        <w:tabs>
          <w:tab w:val="left" w:leader="underscore" w:pos="9639"/>
        </w:tabs>
        <w:spacing w:after="0" w:line="240" w:lineRule="auto"/>
        <w:jc w:val="both"/>
        <w:rPr>
          <w:rFonts w:asciiTheme="minorHAnsi" w:hAnsiTheme="minorHAnsi" w:cstheme="minorHAnsi"/>
        </w:rPr>
      </w:pPr>
      <w:r w:rsidRPr="00FE4BBD">
        <w:rPr>
          <w:rFonts w:asciiTheme="minorHAnsi" w:hAnsiTheme="minorHAnsi" w:cstheme="minorHAnsi"/>
        </w:rPr>
        <w:t>Breve descripción de las actividades principales de la entidad.</w:t>
      </w:r>
    </w:p>
    <w:p w:rsidR="00420E0F" w:rsidRPr="00FE4BBD" w:rsidRDefault="00420E0F" w:rsidP="00E80867">
      <w:pPr>
        <w:tabs>
          <w:tab w:val="left" w:leader="underscore" w:pos="9639"/>
        </w:tabs>
        <w:spacing w:after="0" w:line="240" w:lineRule="auto"/>
        <w:jc w:val="both"/>
        <w:rPr>
          <w:rFonts w:asciiTheme="minorHAnsi" w:hAnsiTheme="minorHAnsi" w:cstheme="minorHAnsi"/>
        </w:rPr>
      </w:pPr>
    </w:p>
    <w:p w:rsidR="00E80867" w:rsidRPr="0074206B" w:rsidRDefault="00E80867" w:rsidP="00E80867">
      <w:pPr>
        <w:jc w:val="both"/>
        <w:rPr>
          <w:rFonts w:asciiTheme="minorHAnsi" w:hAnsiTheme="minorHAnsi" w:cstheme="minorHAnsi"/>
          <w:i/>
          <w:u w:val="single"/>
        </w:rPr>
      </w:pPr>
      <w:r w:rsidRPr="0074206B">
        <w:rPr>
          <w:rFonts w:asciiTheme="minorHAnsi" w:hAnsiTheme="minorHAnsi" w:cstheme="minorHAnsi"/>
          <w:i/>
          <w:u w:val="single"/>
        </w:rPr>
        <w:t xml:space="preserve">La Administración </w:t>
      </w:r>
      <w:r w:rsidR="00FE4BBD" w:rsidRPr="0074206B">
        <w:rPr>
          <w:rFonts w:asciiTheme="minorHAnsi" w:hAnsiTheme="minorHAnsi" w:cstheme="minorHAnsi"/>
          <w:i/>
          <w:u w:val="single"/>
        </w:rPr>
        <w:t>Pública</w:t>
      </w:r>
      <w:r w:rsidRPr="0074206B">
        <w:rPr>
          <w:rFonts w:asciiTheme="minorHAnsi" w:hAnsiTheme="minorHAnsi" w:cstheme="minorHAnsi"/>
          <w:i/>
          <w:u w:val="single"/>
        </w:rPr>
        <w:t xml:space="preserve"> Municipal de San Luis de la Paz, Gto., se dedica a la prestación de servicios públicos brindados a la ciudadanía, </w:t>
      </w:r>
      <w:r w:rsidRPr="0074206B">
        <w:rPr>
          <w:rFonts w:asciiTheme="minorHAnsi" w:eastAsiaTheme="minorHAnsi" w:hAnsiTheme="minorHAnsi" w:cstheme="minorHAnsi"/>
          <w:i/>
          <w:u w:val="single"/>
        </w:rPr>
        <w:t xml:space="preserve">cuyo objetivo consiste en incrementar la eficiencia en la administración y gestión de los recursos e ingresos públicos en la atención de las prioridades y demandas ciudadanas, </w:t>
      </w:r>
      <w:r w:rsidR="00420E0F" w:rsidRPr="0074206B">
        <w:rPr>
          <w:rFonts w:asciiTheme="minorHAnsi" w:hAnsiTheme="minorHAnsi" w:cstheme="minorHAnsi"/>
          <w:i/>
          <w:u w:val="single"/>
        </w:rPr>
        <w:t>ejerce sus recursos basados en un presupuesto de ingresos y egresos que se encuentran fundamentados en diversos preceptos legales por los cuales se rige el Estado de Guanajuato y el país.</w:t>
      </w:r>
    </w:p>
    <w:p w:rsidR="001A7F66" w:rsidRPr="00FE4BBD" w:rsidRDefault="001A7F66" w:rsidP="00E80867">
      <w:pPr>
        <w:jc w:val="both"/>
        <w:rPr>
          <w:rFonts w:asciiTheme="minorHAnsi" w:hAnsiTheme="minorHAnsi" w:cstheme="minorHAnsi"/>
        </w:rPr>
      </w:pPr>
    </w:p>
    <w:p w:rsidR="007D1E76" w:rsidRPr="00FE4BBD" w:rsidRDefault="007D1E76" w:rsidP="00E80867">
      <w:pPr>
        <w:pStyle w:val="Ttulo2"/>
        <w:jc w:val="both"/>
        <w:rPr>
          <w:rFonts w:asciiTheme="minorHAnsi" w:hAnsiTheme="minorHAnsi" w:cstheme="minorHAnsi"/>
          <w:b/>
          <w:color w:val="auto"/>
          <w:sz w:val="22"/>
          <w:szCs w:val="22"/>
        </w:rPr>
      </w:pPr>
      <w:bookmarkStart w:id="1" w:name="_Toc508279622"/>
      <w:r w:rsidRPr="00FE4BBD">
        <w:rPr>
          <w:rFonts w:asciiTheme="minorHAnsi" w:hAnsiTheme="minorHAnsi" w:cstheme="minorHAnsi"/>
          <w:b/>
          <w:color w:val="auto"/>
          <w:sz w:val="22"/>
          <w:szCs w:val="22"/>
        </w:rPr>
        <w:t>2. Describir el pan</w:t>
      </w:r>
      <w:r w:rsidR="00E00323" w:rsidRPr="00FE4BBD">
        <w:rPr>
          <w:rFonts w:asciiTheme="minorHAnsi" w:hAnsiTheme="minorHAnsi" w:cstheme="minorHAnsi"/>
          <w:b/>
          <w:color w:val="auto"/>
          <w:sz w:val="22"/>
          <w:szCs w:val="22"/>
        </w:rPr>
        <w:t>orama Económico y Financiero:</w:t>
      </w:r>
      <w:bookmarkEnd w:id="1"/>
    </w:p>
    <w:p w:rsidR="007D1E76" w:rsidRPr="00FE4BBD" w:rsidRDefault="007D1E76" w:rsidP="00E80867">
      <w:pPr>
        <w:tabs>
          <w:tab w:val="left" w:leader="underscore" w:pos="9639"/>
        </w:tabs>
        <w:spacing w:after="0" w:line="240" w:lineRule="auto"/>
        <w:jc w:val="both"/>
        <w:rPr>
          <w:rFonts w:asciiTheme="minorHAnsi" w:hAnsiTheme="minorHAnsi" w:cstheme="minorHAnsi"/>
        </w:rPr>
      </w:pPr>
      <w:r w:rsidRPr="00FE4BBD">
        <w:rPr>
          <w:rFonts w:asciiTheme="minorHAnsi" w:hAnsiTheme="minorHAnsi" w:cstheme="minorHAnsi"/>
        </w:rPr>
        <w:t>Se informará sobre las principales condiciones económico-financieras bajo las cuales el ente público estuvo operando; y las cuales influyeron en la toma de decisiones de la administración; tanto</w:t>
      </w:r>
      <w:r w:rsidR="00E00323" w:rsidRPr="00FE4BBD">
        <w:rPr>
          <w:rFonts w:asciiTheme="minorHAnsi" w:hAnsiTheme="minorHAnsi" w:cstheme="minorHAnsi"/>
        </w:rPr>
        <w:t xml:space="preserve"> a nivel local como federal.</w:t>
      </w:r>
    </w:p>
    <w:p w:rsidR="00E80867" w:rsidRPr="00FE4BBD" w:rsidRDefault="00E80867" w:rsidP="00E80867">
      <w:pPr>
        <w:tabs>
          <w:tab w:val="left" w:leader="underscore" w:pos="9639"/>
        </w:tabs>
        <w:spacing w:after="0" w:line="240" w:lineRule="auto"/>
        <w:jc w:val="both"/>
        <w:rPr>
          <w:rFonts w:asciiTheme="minorHAnsi" w:hAnsiTheme="minorHAnsi" w:cstheme="minorHAnsi"/>
        </w:rPr>
      </w:pPr>
    </w:p>
    <w:p w:rsidR="009002BC" w:rsidRPr="0074206B" w:rsidRDefault="00E80867" w:rsidP="00E80867">
      <w:pPr>
        <w:tabs>
          <w:tab w:val="left" w:leader="underscore" w:pos="9639"/>
        </w:tabs>
        <w:spacing w:after="0" w:line="240" w:lineRule="auto"/>
        <w:jc w:val="both"/>
        <w:rPr>
          <w:rFonts w:asciiTheme="minorHAnsi" w:hAnsiTheme="minorHAnsi" w:cstheme="minorHAnsi"/>
          <w:i/>
          <w:u w:val="single"/>
        </w:rPr>
      </w:pPr>
      <w:r w:rsidRPr="0074206B">
        <w:rPr>
          <w:rFonts w:asciiTheme="minorHAnsi" w:hAnsiTheme="minorHAnsi" w:cstheme="minorHAnsi"/>
          <w:i/>
          <w:u w:val="single"/>
        </w:rPr>
        <w:t xml:space="preserve">El municipio opera de acuerdo a la Ley de Ingresos aprobada por el Municipio </w:t>
      </w:r>
      <w:r w:rsidR="009002BC" w:rsidRPr="0074206B">
        <w:rPr>
          <w:rFonts w:asciiTheme="minorHAnsi" w:hAnsiTheme="minorHAnsi" w:cstheme="minorHAnsi"/>
          <w:i/>
          <w:u w:val="single"/>
        </w:rPr>
        <w:t>de la cual se ob</w:t>
      </w:r>
      <w:r w:rsidR="00FE4BBD" w:rsidRPr="0074206B">
        <w:rPr>
          <w:rFonts w:asciiTheme="minorHAnsi" w:hAnsiTheme="minorHAnsi" w:cstheme="minorHAnsi"/>
          <w:i/>
          <w:u w:val="single"/>
        </w:rPr>
        <w:t>tienen ingresos por concepto de:</w:t>
      </w:r>
    </w:p>
    <w:p w:rsidR="00E80867" w:rsidRPr="0074206B" w:rsidRDefault="00311894" w:rsidP="009002BC">
      <w:pPr>
        <w:pStyle w:val="Prrafodelista"/>
        <w:numPr>
          <w:ilvl w:val="0"/>
          <w:numId w:val="2"/>
        </w:numPr>
        <w:tabs>
          <w:tab w:val="left" w:leader="underscore" w:pos="9639"/>
        </w:tabs>
        <w:spacing w:after="0" w:line="240" w:lineRule="auto"/>
        <w:jc w:val="both"/>
        <w:rPr>
          <w:rFonts w:asciiTheme="minorHAnsi" w:hAnsiTheme="minorHAnsi" w:cstheme="minorHAnsi"/>
          <w:i/>
          <w:u w:val="single"/>
        </w:rPr>
      </w:pPr>
      <w:r>
        <w:rPr>
          <w:rFonts w:asciiTheme="minorHAnsi" w:hAnsiTheme="minorHAnsi" w:cstheme="minorHAnsi"/>
          <w:i/>
          <w:u w:val="single"/>
        </w:rPr>
        <w:t>Contribuciones: Impuestos, Derechos y C</w:t>
      </w:r>
      <w:r w:rsidR="009002BC" w:rsidRPr="0074206B">
        <w:rPr>
          <w:rFonts w:asciiTheme="minorHAnsi" w:hAnsiTheme="minorHAnsi" w:cstheme="minorHAnsi"/>
          <w:i/>
          <w:u w:val="single"/>
        </w:rPr>
        <w:t>ontribuciones especiales.</w:t>
      </w:r>
    </w:p>
    <w:p w:rsidR="009002BC" w:rsidRPr="0074206B" w:rsidRDefault="00311894" w:rsidP="009002BC">
      <w:pPr>
        <w:pStyle w:val="Prrafodelista"/>
        <w:numPr>
          <w:ilvl w:val="0"/>
          <w:numId w:val="2"/>
        </w:numPr>
        <w:tabs>
          <w:tab w:val="left" w:leader="underscore" w:pos="9639"/>
        </w:tabs>
        <w:spacing w:after="0" w:line="240" w:lineRule="auto"/>
        <w:jc w:val="both"/>
        <w:rPr>
          <w:rFonts w:asciiTheme="minorHAnsi" w:hAnsiTheme="minorHAnsi" w:cstheme="minorHAnsi"/>
          <w:i/>
          <w:u w:val="single"/>
        </w:rPr>
      </w:pPr>
      <w:r>
        <w:rPr>
          <w:rFonts w:asciiTheme="minorHAnsi" w:hAnsiTheme="minorHAnsi" w:cstheme="minorHAnsi"/>
          <w:i/>
          <w:u w:val="single"/>
        </w:rPr>
        <w:t>Otros Ingresos: Productos, Aprovechamientos, P</w:t>
      </w:r>
      <w:r w:rsidR="009002BC" w:rsidRPr="0074206B">
        <w:rPr>
          <w:rFonts w:asciiTheme="minorHAnsi" w:hAnsiTheme="minorHAnsi" w:cstheme="minorHAnsi"/>
          <w:i/>
          <w:u w:val="single"/>
        </w:rPr>
        <w:t>articipaciones federales y extraordinarios.</w:t>
      </w:r>
    </w:p>
    <w:p w:rsidR="009002BC" w:rsidRPr="0074206B" w:rsidRDefault="009002BC" w:rsidP="009002BC">
      <w:pPr>
        <w:tabs>
          <w:tab w:val="left" w:leader="underscore" w:pos="9639"/>
        </w:tabs>
        <w:spacing w:after="0" w:line="240" w:lineRule="auto"/>
        <w:jc w:val="both"/>
        <w:rPr>
          <w:rFonts w:asciiTheme="minorHAnsi" w:hAnsiTheme="minorHAnsi" w:cstheme="minorHAnsi"/>
          <w:i/>
          <w:u w:val="single"/>
        </w:rPr>
      </w:pPr>
      <w:r w:rsidRPr="0074206B">
        <w:rPr>
          <w:rFonts w:asciiTheme="minorHAnsi" w:hAnsiTheme="minorHAnsi" w:cstheme="minorHAnsi"/>
          <w:i/>
          <w:u w:val="single"/>
        </w:rPr>
        <w:t xml:space="preserve">Dichos ingresos dependiendo de su naturaleza se regirán por lo dispuesto en la Ley de Ingresos, Ley de hacienda para los </w:t>
      </w:r>
      <w:r w:rsidR="003E6127" w:rsidRPr="0074206B">
        <w:rPr>
          <w:rFonts w:asciiTheme="minorHAnsi" w:hAnsiTheme="minorHAnsi" w:cstheme="minorHAnsi"/>
          <w:i/>
          <w:u w:val="single"/>
        </w:rPr>
        <w:t>Municipios del</w:t>
      </w:r>
      <w:r w:rsidRPr="0074206B">
        <w:rPr>
          <w:rFonts w:asciiTheme="minorHAnsi" w:hAnsiTheme="minorHAnsi" w:cstheme="minorHAnsi"/>
          <w:i/>
          <w:u w:val="single"/>
        </w:rPr>
        <w:t xml:space="preserve"> Estado de Guanajuato y Disposiciones Administrativas de observancia general emitidas por el Ayuntamiento. </w:t>
      </w:r>
    </w:p>
    <w:p w:rsidR="009002BC" w:rsidRPr="0074206B" w:rsidRDefault="009002BC" w:rsidP="009002BC">
      <w:pPr>
        <w:tabs>
          <w:tab w:val="left" w:leader="underscore" w:pos="9639"/>
        </w:tabs>
        <w:spacing w:after="0" w:line="240" w:lineRule="auto"/>
        <w:jc w:val="both"/>
        <w:rPr>
          <w:rFonts w:asciiTheme="minorHAnsi" w:hAnsiTheme="minorHAnsi" w:cstheme="minorHAnsi"/>
          <w:i/>
          <w:u w:val="single"/>
        </w:rPr>
      </w:pPr>
    </w:p>
    <w:p w:rsidR="00E80867" w:rsidRPr="0074206B" w:rsidRDefault="009002BC" w:rsidP="00E80867">
      <w:pPr>
        <w:tabs>
          <w:tab w:val="left" w:leader="underscore" w:pos="9639"/>
        </w:tabs>
        <w:spacing w:after="0" w:line="240" w:lineRule="auto"/>
        <w:jc w:val="both"/>
        <w:rPr>
          <w:rFonts w:asciiTheme="minorHAnsi" w:hAnsiTheme="minorHAnsi" w:cstheme="minorHAnsi"/>
          <w:i/>
        </w:rPr>
      </w:pPr>
      <w:r w:rsidRPr="0074206B">
        <w:rPr>
          <w:rFonts w:asciiTheme="minorHAnsi" w:hAnsiTheme="minorHAnsi" w:cstheme="minorHAnsi"/>
          <w:i/>
          <w:u w:val="single"/>
        </w:rPr>
        <w:t>En cuanto a los Egresos del Municipio se determinan conforme al equilibrio presupuestal con los Ingresos, de acuerdo a la normativa vigente en el Estado, el cual se encuentra aprobado por el Ayuntamiento para el presupuesto del ejercicio fiscal 20</w:t>
      </w:r>
      <w:r w:rsidR="007E17D2">
        <w:rPr>
          <w:rFonts w:asciiTheme="minorHAnsi" w:hAnsiTheme="minorHAnsi" w:cstheme="minorHAnsi"/>
          <w:i/>
          <w:u w:val="single"/>
        </w:rPr>
        <w:t>2</w:t>
      </w:r>
      <w:r w:rsidR="00311894">
        <w:rPr>
          <w:rFonts w:asciiTheme="minorHAnsi" w:hAnsiTheme="minorHAnsi" w:cstheme="minorHAnsi"/>
          <w:i/>
          <w:u w:val="single"/>
        </w:rPr>
        <w:t>2</w:t>
      </w:r>
      <w:r w:rsidRPr="0074206B">
        <w:rPr>
          <w:rFonts w:asciiTheme="minorHAnsi" w:hAnsiTheme="minorHAnsi" w:cstheme="minorHAnsi"/>
          <w:i/>
          <w:u w:val="single"/>
        </w:rPr>
        <w:t xml:space="preserve"> así como sus modificaciones realizadas durante el ejercicio.</w:t>
      </w:r>
    </w:p>
    <w:p w:rsidR="00E80867" w:rsidRDefault="00E80867" w:rsidP="00E80867">
      <w:pPr>
        <w:tabs>
          <w:tab w:val="left" w:leader="underscore" w:pos="9639"/>
        </w:tabs>
        <w:spacing w:after="0" w:line="240" w:lineRule="auto"/>
        <w:jc w:val="both"/>
        <w:rPr>
          <w:rFonts w:asciiTheme="minorHAnsi" w:hAnsiTheme="minorHAnsi" w:cstheme="minorHAnsi"/>
        </w:rPr>
      </w:pPr>
    </w:p>
    <w:p w:rsidR="0082669C" w:rsidRPr="00FE4BBD" w:rsidRDefault="0082669C" w:rsidP="00E80867">
      <w:pPr>
        <w:tabs>
          <w:tab w:val="left" w:leader="underscore" w:pos="9639"/>
        </w:tabs>
        <w:spacing w:after="0" w:line="240" w:lineRule="auto"/>
        <w:jc w:val="both"/>
        <w:rPr>
          <w:rFonts w:asciiTheme="minorHAnsi" w:hAnsiTheme="minorHAnsi" w:cstheme="minorHAnsi"/>
        </w:rPr>
      </w:pPr>
    </w:p>
    <w:p w:rsidR="007D1E76" w:rsidRPr="00FE4BBD" w:rsidRDefault="007D1E76" w:rsidP="00E80867">
      <w:pPr>
        <w:pStyle w:val="Ttulo2"/>
        <w:jc w:val="both"/>
        <w:rPr>
          <w:rFonts w:asciiTheme="minorHAnsi" w:hAnsiTheme="minorHAnsi" w:cstheme="minorHAnsi"/>
          <w:b/>
          <w:color w:val="auto"/>
          <w:sz w:val="22"/>
          <w:szCs w:val="22"/>
        </w:rPr>
      </w:pPr>
      <w:bookmarkStart w:id="2" w:name="_Toc508279623"/>
      <w:r w:rsidRPr="00FE4BBD">
        <w:rPr>
          <w:rFonts w:asciiTheme="minorHAnsi" w:hAnsiTheme="minorHAnsi" w:cstheme="minorHAnsi"/>
          <w:b/>
          <w:color w:val="auto"/>
          <w:sz w:val="22"/>
          <w:szCs w:val="22"/>
        </w:rPr>
        <w:t>3. Autoriza</w:t>
      </w:r>
      <w:r w:rsidR="00E00323" w:rsidRPr="00FE4BBD">
        <w:rPr>
          <w:rFonts w:asciiTheme="minorHAnsi" w:hAnsiTheme="minorHAnsi" w:cstheme="minorHAnsi"/>
          <w:b/>
          <w:color w:val="auto"/>
          <w:sz w:val="22"/>
          <w:szCs w:val="22"/>
        </w:rPr>
        <w:t>ción e Historia:</w:t>
      </w:r>
      <w:bookmarkEnd w:id="2"/>
    </w:p>
    <w:p w:rsidR="007D1E76" w:rsidRPr="00FE4BBD" w:rsidRDefault="007D1E76" w:rsidP="00E80867">
      <w:pPr>
        <w:tabs>
          <w:tab w:val="left" w:leader="underscore" w:pos="9639"/>
        </w:tabs>
        <w:spacing w:after="0" w:line="240" w:lineRule="auto"/>
        <w:jc w:val="both"/>
        <w:rPr>
          <w:rFonts w:asciiTheme="minorHAnsi" w:hAnsiTheme="minorHAnsi" w:cstheme="minorHAnsi"/>
        </w:rPr>
      </w:pPr>
    </w:p>
    <w:p w:rsidR="001A7F66" w:rsidRPr="0074206B" w:rsidRDefault="001A7F66" w:rsidP="00E80867">
      <w:pPr>
        <w:tabs>
          <w:tab w:val="left" w:leader="underscore" w:pos="9639"/>
        </w:tabs>
        <w:spacing w:after="0" w:line="240" w:lineRule="auto"/>
        <w:jc w:val="both"/>
        <w:rPr>
          <w:rFonts w:asciiTheme="minorHAnsi" w:hAnsiTheme="minorHAnsi" w:cstheme="minorHAnsi"/>
          <w:i/>
          <w:u w:val="single"/>
        </w:rPr>
      </w:pPr>
      <w:r w:rsidRPr="0074206B">
        <w:rPr>
          <w:rFonts w:asciiTheme="minorHAnsi" w:hAnsiTheme="minorHAnsi" w:cstheme="minorHAnsi"/>
          <w:i/>
          <w:u w:val="single"/>
        </w:rPr>
        <w:t>Fundado en 1595 por el Virrey Don Luis de Velasco el segundo, con el fin de asegurar las conquistas y fundaciones que habían hecho sus antecesores por cuyo motivo determino fundar en la frontera principal de la Nación Chichimeca, un nuevo pueblo, a quien por devoción al santo de su nombre puso San Luis, y en atención al piadoso designo de la pasificación añadió́ el sobrenombre de La Paz, con que hasta ahora es conocido. Encargo del Virrey esta colonia a los PP. De la compañía de Jesús.</w:t>
      </w:r>
    </w:p>
    <w:p w:rsidR="001A7F66" w:rsidRPr="00FE4BBD" w:rsidRDefault="001A7F66" w:rsidP="00E80867">
      <w:pPr>
        <w:tabs>
          <w:tab w:val="left" w:leader="underscore" w:pos="9639"/>
        </w:tabs>
        <w:spacing w:after="0" w:line="240" w:lineRule="auto"/>
        <w:jc w:val="both"/>
        <w:rPr>
          <w:rFonts w:asciiTheme="minorHAnsi" w:hAnsiTheme="minorHAnsi" w:cstheme="minorHAnsi"/>
        </w:rPr>
      </w:pPr>
    </w:p>
    <w:p w:rsidR="007D1E76" w:rsidRPr="00FE4BBD" w:rsidRDefault="007D1E76" w:rsidP="00E80867">
      <w:pPr>
        <w:tabs>
          <w:tab w:val="left" w:leader="underscore" w:pos="9639"/>
        </w:tabs>
        <w:spacing w:after="0" w:line="240" w:lineRule="auto"/>
        <w:jc w:val="both"/>
        <w:rPr>
          <w:rFonts w:asciiTheme="minorHAnsi" w:hAnsiTheme="minorHAnsi" w:cstheme="minorHAnsi"/>
        </w:rPr>
      </w:pPr>
      <w:r w:rsidRPr="00FE4BBD">
        <w:rPr>
          <w:rFonts w:asciiTheme="minorHAnsi" w:hAnsiTheme="minorHAnsi" w:cstheme="minorHAnsi"/>
        </w:rPr>
        <w:t>Se informará sobre:</w:t>
      </w:r>
    </w:p>
    <w:p w:rsidR="007D1E76" w:rsidRPr="00FE4BBD" w:rsidRDefault="007D1E76" w:rsidP="00E80867">
      <w:pPr>
        <w:tabs>
          <w:tab w:val="left" w:leader="underscore" w:pos="9639"/>
        </w:tabs>
        <w:spacing w:after="0" w:line="240" w:lineRule="auto"/>
        <w:jc w:val="both"/>
        <w:rPr>
          <w:rFonts w:asciiTheme="minorHAnsi" w:hAnsiTheme="minorHAnsi" w:cstheme="minorHAnsi"/>
        </w:rPr>
      </w:pPr>
    </w:p>
    <w:p w:rsidR="007D1E76" w:rsidRPr="00FE4BBD" w:rsidRDefault="007D1E76" w:rsidP="00E80867">
      <w:pPr>
        <w:tabs>
          <w:tab w:val="left" w:leader="underscore" w:pos="9639"/>
        </w:tabs>
        <w:spacing w:after="0" w:line="240" w:lineRule="auto"/>
        <w:jc w:val="both"/>
        <w:rPr>
          <w:rFonts w:asciiTheme="minorHAnsi" w:hAnsiTheme="minorHAnsi" w:cstheme="minorHAnsi"/>
        </w:rPr>
      </w:pPr>
      <w:r w:rsidRPr="00FE4BBD">
        <w:rPr>
          <w:rFonts w:asciiTheme="minorHAnsi" w:hAnsiTheme="minorHAnsi" w:cstheme="minorHAnsi"/>
          <w:b/>
        </w:rPr>
        <w:t>a)</w:t>
      </w:r>
      <w:r w:rsidRPr="00FE4BBD">
        <w:rPr>
          <w:rFonts w:asciiTheme="minorHAnsi" w:hAnsiTheme="minorHAnsi" w:cstheme="minorHAnsi"/>
        </w:rPr>
        <w:t xml:space="preserve"> Fecha de creación del ente.</w:t>
      </w:r>
    </w:p>
    <w:p w:rsidR="001A7F66" w:rsidRPr="00FE4BBD" w:rsidRDefault="001A7F66" w:rsidP="00E80867">
      <w:pPr>
        <w:tabs>
          <w:tab w:val="left" w:leader="underscore" w:pos="9639"/>
        </w:tabs>
        <w:spacing w:after="0" w:line="240" w:lineRule="auto"/>
        <w:jc w:val="both"/>
        <w:rPr>
          <w:rFonts w:asciiTheme="minorHAnsi" w:hAnsiTheme="minorHAnsi" w:cstheme="minorHAnsi"/>
        </w:rPr>
      </w:pPr>
    </w:p>
    <w:p w:rsidR="001A7F66" w:rsidRPr="0074206B" w:rsidRDefault="001A7F66" w:rsidP="00E80867">
      <w:pPr>
        <w:tabs>
          <w:tab w:val="left" w:leader="underscore" w:pos="9639"/>
        </w:tabs>
        <w:spacing w:after="0" w:line="240" w:lineRule="auto"/>
        <w:jc w:val="both"/>
        <w:rPr>
          <w:rFonts w:asciiTheme="minorHAnsi" w:hAnsiTheme="minorHAnsi" w:cstheme="minorHAnsi"/>
          <w:i/>
          <w:u w:val="single"/>
        </w:rPr>
      </w:pPr>
      <w:r w:rsidRPr="0074206B">
        <w:rPr>
          <w:rFonts w:asciiTheme="minorHAnsi" w:hAnsiTheme="minorHAnsi" w:cstheme="minorHAnsi"/>
          <w:i/>
          <w:u w:val="single"/>
        </w:rPr>
        <w:t xml:space="preserve">01 de </w:t>
      </w:r>
      <w:proofErr w:type="gramStart"/>
      <w:r w:rsidRPr="0074206B">
        <w:rPr>
          <w:rFonts w:asciiTheme="minorHAnsi" w:hAnsiTheme="minorHAnsi" w:cstheme="minorHAnsi"/>
          <w:i/>
          <w:u w:val="single"/>
        </w:rPr>
        <w:t>Enero</w:t>
      </w:r>
      <w:proofErr w:type="gramEnd"/>
      <w:r w:rsidRPr="0074206B">
        <w:rPr>
          <w:rFonts w:asciiTheme="minorHAnsi" w:hAnsiTheme="minorHAnsi" w:cstheme="minorHAnsi"/>
          <w:i/>
          <w:u w:val="single"/>
        </w:rPr>
        <w:t xml:space="preserve"> de 1985</w:t>
      </w:r>
    </w:p>
    <w:p w:rsidR="001A7F66" w:rsidRPr="00FE4BBD" w:rsidRDefault="001A7F66" w:rsidP="00E80867">
      <w:pPr>
        <w:tabs>
          <w:tab w:val="left" w:leader="underscore" w:pos="9639"/>
        </w:tabs>
        <w:spacing w:after="0" w:line="240" w:lineRule="auto"/>
        <w:jc w:val="both"/>
        <w:rPr>
          <w:rFonts w:asciiTheme="minorHAnsi" w:hAnsiTheme="minorHAnsi" w:cstheme="minorHAnsi"/>
          <w:u w:val="single"/>
        </w:rPr>
      </w:pPr>
    </w:p>
    <w:p w:rsidR="001A7F66" w:rsidRPr="00FE4BBD" w:rsidRDefault="001A7F66" w:rsidP="00E80867">
      <w:pPr>
        <w:tabs>
          <w:tab w:val="left" w:leader="underscore" w:pos="9639"/>
        </w:tabs>
        <w:spacing w:after="0" w:line="240" w:lineRule="auto"/>
        <w:jc w:val="both"/>
        <w:rPr>
          <w:rFonts w:asciiTheme="minorHAnsi" w:hAnsiTheme="minorHAnsi" w:cstheme="minorHAnsi"/>
          <w:b/>
        </w:rPr>
      </w:pPr>
    </w:p>
    <w:p w:rsidR="00E0174A" w:rsidRDefault="00E0174A" w:rsidP="00E80867">
      <w:pPr>
        <w:tabs>
          <w:tab w:val="left" w:leader="underscore" w:pos="9639"/>
        </w:tabs>
        <w:spacing w:after="0" w:line="240" w:lineRule="auto"/>
        <w:jc w:val="both"/>
        <w:rPr>
          <w:rFonts w:asciiTheme="minorHAnsi" w:hAnsiTheme="minorHAnsi" w:cstheme="minorHAnsi"/>
          <w:b/>
        </w:rPr>
      </w:pPr>
    </w:p>
    <w:p w:rsidR="00287FB4" w:rsidRDefault="00287FB4" w:rsidP="00E80867">
      <w:pPr>
        <w:tabs>
          <w:tab w:val="left" w:leader="underscore" w:pos="9639"/>
        </w:tabs>
        <w:spacing w:after="0" w:line="240" w:lineRule="auto"/>
        <w:jc w:val="both"/>
        <w:rPr>
          <w:rFonts w:asciiTheme="minorHAnsi" w:hAnsiTheme="minorHAnsi" w:cstheme="minorHAnsi"/>
          <w:b/>
        </w:rPr>
      </w:pPr>
    </w:p>
    <w:p w:rsidR="007D1E76" w:rsidRPr="00FE4BBD" w:rsidRDefault="007D1E76" w:rsidP="00E80867">
      <w:pPr>
        <w:tabs>
          <w:tab w:val="left" w:leader="underscore" w:pos="9639"/>
        </w:tabs>
        <w:spacing w:after="0" w:line="240" w:lineRule="auto"/>
        <w:jc w:val="both"/>
        <w:rPr>
          <w:rFonts w:asciiTheme="minorHAnsi" w:hAnsiTheme="minorHAnsi" w:cstheme="minorHAnsi"/>
        </w:rPr>
      </w:pPr>
      <w:r w:rsidRPr="00FE4BBD">
        <w:rPr>
          <w:rFonts w:asciiTheme="minorHAnsi" w:hAnsiTheme="minorHAnsi" w:cstheme="minorHAnsi"/>
          <w:b/>
        </w:rPr>
        <w:t>b)</w:t>
      </w:r>
      <w:r w:rsidRPr="00FE4BBD">
        <w:rPr>
          <w:rFonts w:asciiTheme="minorHAnsi" w:hAnsiTheme="minorHAnsi" w:cstheme="minorHAnsi"/>
        </w:rPr>
        <w:t xml:space="preserve"> Principales cambios en su estructura (interna históricamente).</w:t>
      </w:r>
    </w:p>
    <w:p w:rsidR="001A7F66" w:rsidRPr="00FE4BBD" w:rsidRDefault="001A7F66" w:rsidP="00E80867">
      <w:pPr>
        <w:tabs>
          <w:tab w:val="left" w:leader="underscore" w:pos="9639"/>
        </w:tabs>
        <w:spacing w:after="0" w:line="240" w:lineRule="auto"/>
        <w:jc w:val="both"/>
        <w:rPr>
          <w:rFonts w:asciiTheme="minorHAnsi" w:hAnsiTheme="minorHAnsi" w:cstheme="minorHAnsi"/>
        </w:rPr>
      </w:pPr>
    </w:p>
    <w:p w:rsidR="001A7F66" w:rsidRPr="0074206B" w:rsidRDefault="001A7F66" w:rsidP="00E80867">
      <w:pPr>
        <w:tabs>
          <w:tab w:val="left" w:leader="underscore" w:pos="9639"/>
        </w:tabs>
        <w:spacing w:after="0" w:line="240" w:lineRule="auto"/>
        <w:jc w:val="both"/>
        <w:rPr>
          <w:rFonts w:asciiTheme="minorHAnsi" w:hAnsiTheme="minorHAnsi" w:cstheme="minorHAnsi"/>
          <w:i/>
          <w:u w:val="single"/>
        </w:rPr>
      </w:pPr>
      <w:r w:rsidRPr="0074206B">
        <w:rPr>
          <w:rFonts w:asciiTheme="minorHAnsi" w:hAnsiTheme="minorHAnsi" w:cstheme="minorHAnsi"/>
          <w:i/>
          <w:u w:val="single"/>
        </w:rPr>
        <w:t>Presidentes Municipales de las últimas 3 Administraciones</w:t>
      </w:r>
    </w:p>
    <w:p w:rsidR="003E6127" w:rsidRPr="0074206B" w:rsidRDefault="003E6127" w:rsidP="003E6127">
      <w:pPr>
        <w:tabs>
          <w:tab w:val="left" w:leader="underscore" w:pos="9639"/>
        </w:tabs>
        <w:spacing w:after="0" w:line="240" w:lineRule="auto"/>
        <w:jc w:val="both"/>
        <w:rPr>
          <w:rFonts w:asciiTheme="minorHAnsi" w:hAnsiTheme="minorHAnsi" w:cstheme="minorHAnsi"/>
          <w:i/>
          <w:u w:val="single"/>
        </w:rPr>
      </w:pPr>
      <w:r w:rsidRPr="0074206B">
        <w:rPr>
          <w:rFonts w:asciiTheme="minorHAnsi" w:hAnsiTheme="minorHAnsi" w:cstheme="minorHAnsi"/>
          <w:i/>
          <w:u w:val="single"/>
        </w:rPr>
        <w:t xml:space="preserve">T.S.U. Luis Gerardo Sánchez </w:t>
      </w:r>
      <w:proofErr w:type="spellStart"/>
      <w:r w:rsidRPr="0074206B">
        <w:rPr>
          <w:rFonts w:asciiTheme="minorHAnsi" w:hAnsiTheme="minorHAnsi" w:cstheme="minorHAnsi"/>
          <w:i/>
          <w:u w:val="single"/>
        </w:rPr>
        <w:t>Sánchez</w:t>
      </w:r>
      <w:proofErr w:type="spellEnd"/>
      <w:r w:rsidRPr="0074206B">
        <w:rPr>
          <w:rFonts w:asciiTheme="minorHAnsi" w:hAnsiTheme="minorHAnsi" w:cstheme="minorHAnsi"/>
          <w:i/>
          <w:u w:val="single"/>
        </w:rPr>
        <w:t xml:space="preserve"> (20</w:t>
      </w:r>
      <w:r>
        <w:rPr>
          <w:rFonts w:asciiTheme="minorHAnsi" w:hAnsiTheme="minorHAnsi" w:cstheme="minorHAnsi"/>
          <w:i/>
          <w:u w:val="single"/>
        </w:rPr>
        <w:t>21</w:t>
      </w:r>
      <w:r w:rsidRPr="0074206B">
        <w:rPr>
          <w:rFonts w:asciiTheme="minorHAnsi" w:hAnsiTheme="minorHAnsi" w:cstheme="minorHAnsi"/>
          <w:i/>
          <w:u w:val="single"/>
        </w:rPr>
        <w:t>-202</w:t>
      </w:r>
      <w:r>
        <w:rPr>
          <w:rFonts w:asciiTheme="minorHAnsi" w:hAnsiTheme="minorHAnsi" w:cstheme="minorHAnsi"/>
          <w:i/>
          <w:u w:val="single"/>
        </w:rPr>
        <w:t>4</w:t>
      </w:r>
      <w:r w:rsidRPr="0074206B">
        <w:rPr>
          <w:rFonts w:asciiTheme="minorHAnsi" w:hAnsiTheme="minorHAnsi" w:cstheme="minorHAnsi"/>
          <w:i/>
          <w:u w:val="single"/>
        </w:rPr>
        <w:t>)</w:t>
      </w:r>
    </w:p>
    <w:p w:rsidR="00287FB4" w:rsidRPr="0074206B" w:rsidRDefault="00287FB4" w:rsidP="00E80867">
      <w:pPr>
        <w:tabs>
          <w:tab w:val="left" w:leader="underscore" w:pos="9639"/>
        </w:tabs>
        <w:spacing w:after="0" w:line="240" w:lineRule="auto"/>
        <w:jc w:val="both"/>
        <w:rPr>
          <w:rFonts w:asciiTheme="minorHAnsi" w:hAnsiTheme="minorHAnsi" w:cstheme="minorHAnsi"/>
          <w:i/>
          <w:u w:val="single"/>
        </w:rPr>
      </w:pPr>
      <w:r w:rsidRPr="0074206B">
        <w:rPr>
          <w:rFonts w:asciiTheme="minorHAnsi" w:hAnsiTheme="minorHAnsi" w:cstheme="minorHAnsi"/>
          <w:i/>
          <w:u w:val="single"/>
        </w:rPr>
        <w:t xml:space="preserve">T.S.U. Luis Gerardo Sánchez </w:t>
      </w:r>
      <w:proofErr w:type="spellStart"/>
      <w:r w:rsidRPr="0074206B">
        <w:rPr>
          <w:rFonts w:asciiTheme="minorHAnsi" w:hAnsiTheme="minorHAnsi" w:cstheme="minorHAnsi"/>
          <w:i/>
          <w:u w:val="single"/>
        </w:rPr>
        <w:t>Sánchez</w:t>
      </w:r>
      <w:proofErr w:type="spellEnd"/>
      <w:r w:rsidRPr="0074206B">
        <w:rPr>
          <w:rFonts w:asciiTheme="minorHAnsi" w:hAnsiTheme="minorHAnsi" w:cstheme="minorHAnsi"/>
          <w:i/>
          <w:u w:val="single"/>
        </w:rPr>
        <w:t xml:space="preserve"> (2018-2021)</w:t>
      </w:r>
    </w:p>
    <w:p w:rsidR="001A7F66" w:rsidRPr="0074206B" w:rsidRDefault="001A7F66" w:rsidP="00E80867">
      <w:pPr>
        <w:tabs>
          <w:tab w:val="left" w:leader="underscore" w:pos="9639"/>
        </w:tabs>
        <w:spacing w:after="0" w:line="240" w:lineRule="auto"/>
        <w:jc w:val="both"/>
        <w:rPr>
          <w:rFonts w:asciiTheme="minorHAnsi" w:hAnsiTheme="minorHAnsi" w:cstheme="minorHAnsi"/>
          <w:i/>
          <w:u w:val="single"/>
        </w:rPr>
      </w:pPr>
      <w:proofErr w:type="spellStart"/>
      <w:r w:rsidRPr="0074206B">
        <w:rPr>
          <w:rFonts w:asciiTheme="minorHAnsi" w:hAnsiTheme="minorHAnsi" w:cstheme="minorHAnsi"/>
          <w:i/>
          <w:u w:val="single"/>
        </w:rPr>
        <w:t>Profr</w:t>
      </w:r>
      <w:proofErr w:type="spellEnd"/>
      <w:r w:rsidRPr="0074206B">
        <w:rPr>
          <w:rFonts w:asciiTheme="minorHAnsi" w:hAnsiTheme="minorHAnsi" w:cstheme="minorHAnsi"/>
          <w:i/>
          <w:u w:val="single"/>
        </w:rPr>
        <w:t>. Guillermo Rodríguez Contreras (2015-2018)</w:t>
      </w:r>
    </w:p>
    <w:p w:rsidR="003E6127" w:rsidRPr="0074206B" w:rsidRDefault="003E6127" w:rsidP="003E6127">
      <w:pPr>
        <w:tabs>
          <w:tab w:val="left" w:leader="underscore" w:pos="9639"/>
        </w:tabs>
        <w:spacing w:after="0" w:line="240" w:lineRule="auto"/>
        <w:jc w:val="both"/>
        <w:rPr>
          <w:rFonts w:asciiTheme="minorHAnsi" w:hAnsiTheme="minorHAnsi" w:cstheme="minorHAnsi"/>
          <w:i/>
          <w:u w:val="single"/>
        </w:rPr>
      </w:pPr>
      <w:r w:rsidRPr="0074206B">
        <w:rPr>
          <w:rFonts w:asciiTheme="minorHAnsi" w:hAnsiTheme="minorHAnsi" w:cstheme="minorHAnsi"/>
          <w:i/>
          <w:u w:val="single"/>
        </w:rPr>
        <w:t>Lic. Saúl Lino Martínez (Presidente Interino 2015)</w:t>
      </w:r>
    </w:p>
    <w:p w:rsidR="001A7F66" w:rsidRPr="0074206B" w:rsidRDefault="001A7F66" w:rsidP="00E80867">
      <w:pPr>
        <w:tabs>
          <w:tab w:val="left" w:leader="underscore" w:pos="9639"/>
        </w:tabs>
        <w:spacing w:after="0" w:line="240" w:lineRule="auto"/>
        <w:jc w:val="both"/>
        <w:rPr>
          <w:rFonts w:asciiTheme="minorHAnsi" w:hAnsiTheme="minorHAnsi" w:cstheme="minorHAnsi"/>
          <w:i/>
          <w:u w:val="single"/>
        </w:rPr>
      </w:pPr>
      <w:r w:rsidRPr="0074206B">
        <w:rPr>
          <w:rFonts w:asciiTheme="minorHAnsi" w:hAnsiTheme="minorHAnsi" w:cstheme="minorHAnsi"/>
          <w:i/>
          <w:u w:val="single"/>
        </w:rPr>
        <w:t>C.P. Timoteo Villa Ramírez (2012-2015)</w:t>
      </w:r>
    </w:p>
    <w:p w:rsidR="001A7F66" w:rsidRPr="00FE4BBD" w:rsidRDefault="001A7F66" w:rsidP="00E80867">
      <w:pPr>
        <w:tabs>
          <w:tab w:val="left" w:leader="underscore" w:pos="9639"/>
        </w:tabs>
        <w:spacing w:after="0" w:line="240" w:lineRule="auto"/>
        <w:jc w:val="both"/>
        <w:rPr>
          <w:rFonts w:asciiTheme="minorHAnsi" w:hAnsiTheme="minorHAnsi" w:cstheme="minorHAnsi"/>
        </w:rPr>
      </w:pPr>
    </w:p>
    <w:p w:rsidR="007D1E76" w:rsidRPr="00FE4BBD" w:rsidRDefault="007D1E76" w:rsidP="00E80867">
      <w:pPr>
        <w:pStyle w:val="Ttulo2"/>
        <w:jc w:val="both"/>
        <w:rPr>
          <w:rFonts w:asciiTheme="minorHAnsi" w:hAnsiTheme="minorHAnsi" w:cstheme="minorHAnsi"/>
          <w:b/>
          <w:color w:val="auto"/>
          <w:sz w:val="22"/>
          <w:szCs w:val="22"/>
        </w:rPr>
      </w:pPr>
      <w:bookmarkStart w:id="3" w:name="_Toc508279624"/>
      <w:r w:rsidRPr="00FE4BBD">
        <w:rPr>
          <w:rFonts w:asciiTheme="minorHAnsi" w:hAnsiTheme="minorHAnsi" w:cstheme="minorHAnsi"/>
          <w:b/>
          <w:color w:val="auto"/>
          <w:sz w:val="22"/>
          <w:szCs w:val="22"/>
        </w:rPr>
        <w:t xml:space="preserve">4. </w:t>
      </w:r>
      <w:r w:rsidR="00E00323" w:rsidRPr="00FE4BBD">
        <w:rPr>
          <w:rFonts w:asciiTheme="minorHAnsi" w:hAnsiTheme="minorHAnsi" w:cstheme="minorHAnsi"/>
          <w:b/>
          <w:color w:val="auto"/>
          <w:sz w:val="22"/>
          <w:szCs w:val="22"/>
        </w:rPr>
        <w:t>Organización y Objeto Social:</w:t>
      </w:r>
      <w:bookmarkEnd w:id="3"/>
    </w:p>
    <w:p w:rsidR="007D1E76" w:rsidRPr="00FE4BBD" w:rsidRDefault="007D1E76" w:rsidP="00E80867">
      <w:pPr>
        <w:tabs>
          <w:tab w:val="left" w:leader="underscore" w:pos="9639"/>
        </w:tabs>
        <w:spacing w:after="0" w:line="240" w:lineRule="auto"/>
        <w:jc w:val="both"/>
        <w:rPr>
          <w:rFonts w:asciiTheme="minorHAnsi" w:hAnsiTheme="minorHAnsi" w:cstheme="minorHAnsi"/>
        </w:rPr>
      </w:pPr>
    </w:p>
    <w:p w:rsidR="007D1E76" w:rsidRPr="00FE4BBD" w:rsidRDefault="007D1E76" w:rsidP="00E80867">
      <w:pPr>
        <w:tabs>
          <w:tab w:val="left" w:leader="underscore" w:pos="9639"/>
        </w:tabs>
        <w:spacing w:after="0" w:line="240" w:lineRule="auto"/>
        <w:jc w:val="both"/>
        <w:rPr>
          <w:rFonts w:asciiTheme="minorHAnsi" w:hAnsiTheme="minorHAnsi" w:cstheme="minorHAnsi"/>
        </w:rPr>
      </w:pPr>
      <w:r w:rsidRPr="00FE4BBD">
        <w:rPr>
          <w:rFonts w:asciiTheme="minorHAnsi" w:hAnsiTheme="minorHAnsi" w:cstheme="minorHAnsi"/>
        </w:rPr>
        <w:t>Se informará sobre:</w:t>
      </w:r>
    </w:p>
    <w:p w:rsidR="007D1E76" w:rsidRPr="00FE4BBD" w:rsidRDefault="007D1E76" w:rsidP="00E80867">
      <w:pPr>
        <w:tabs>
          <w:tab w:val="left" w:leader="underscore" w:pos="9639"/>
        </w:tabs>
        <w:spacing w:after="0" w:line="240" w:lineRule="auto"/>
        <w:jc w:val="both"/>
        <w:rPr>
          <w:rFonts w:asciiTheme="minorHAnsi" w:hAnsiTheme="minorHAnsi" w:cstheme="minorHAnsi"/>
        </w:rPr>
      </w:pPr>
      <w:r w:rsidRPr="00FE4BBD">
        <w:rPr>
          <w:rFonts w:asciiTheme="minorHAnsi" w:hAnsiTheme="minorHAnsi" w:cstheme="minorHAnsi"/>
          <w:b/>
        </w:rPr>
        <w:t>a)</w:t>
      </w:r>
      <w:r w:rsidRPr="00FE4BBD">
        <w:rPr>
          <w:rFonts w:asciiTheme="minorHAnsi" w:hAnsiTheme="minorHAnsi" w:cstheme="minorHAnsi"/>
        </w:rPr>
        <w:t xml:space="preserve"> Objeto social.</w:t>
      </w:r>
    </w:p>
    <w:p w:rsidR="00751690" w:rsidRPr="00FE4BBD" w:rsidRDefault="00751690" w:rsidP="00E80867">
      <w:pPr>
        <w:tabs>
          <w:tab w:val="left" w:leader="underscore" w:pos="9639"/>
        </w:tabs>
        <w:spacing w:after="0" w:line="240" w:lineRule="auto"/>
        <w:jc w:val="both"/>
        <w:rPr>
          <w:rFonts w:asciiTheme="minorHAnsi" w:hAnsiTheme="minorHAnsi" w:cstheme="minorHAnsi"/>
          <w:b/>
        </w:rPr>
      </w:pPr>
    </w:p>
    <w:p w:rsidR="00751690" w:rsidRPr="0074206B" w:rsidRDefault="00751690" w:rsidP="00E80867">
      <w:pPr>
        <w:tabs>
          <w:tab w:val="left" w:leader="underscore" w:pos="9639"/>
        </w:tabs>
        <w:spacing w:after="0" w:line="240" w:lineRule="auto"/>
        <w:jc w:val="both"/>
        <w:rPr>
          <w:rFonts w:asciiTheme="minorHAnsi" w:hAnsiTheme="minorHAnsi" w:cstheme="minorHAnsi"/>
          <w:i/>
          <w:u w:val="single"/>
        </w:rPr>
      </w:pPr>
      <w:r w:rsidRPr="0074206B">
        <w:rPr>
          <w:rFonts w:asciiTheme="minorHAnsi" w:hAnsiTheme="minorHAnsi" w:cstheme="minorHAnsi"/>
          <w:b/>
          <w:i/>
          <w:u w:val="single"/>
        </w:rPr>
        <w:t xml:space="preserve">Misión: </w:t>
      </w:r>
      <w:r w:rsidRPr="0074206B">
        <w:rPr>
          <w:rFonts w:asciiTheme="minorHAnsi" w:hAnsiTheme="minorHAnsi" w:cstheme="minorHAnsi"/>
          <w:i/>
          <w:u w:val="single"/>
        </w:rPr>
        <w:t>Somos un gobierno abierto y sensible a las necesidades de la población, dedicado a mejorar su calidad de vida, administrador eficaz y eficiente de la hacienda, presupuesto y patrimonio municipal, con modernos mecanismos de gestión para la provisión de servicios y obra pública, propulsor del desarrollo sustentable, legal y vigente del orden y la seguridad pública.</w:t>
      </w:r>
    </w:p>
    <w:p w:rsidR="0082669C" w:rsidRDefault="0082669C" w:rsidP="00E80867">
      <w:pPr>
        <w:tabs>
          <w:tab w:val="left" w:leader="underscore" w:pos="9639"/>
        </w:tabs>
        <w:spacing w:after="0" w:line="240" w:lineRule="auto"/>
        <w:jc w:val="both"/>
        <w:rPr>
          <w:rFonts w:asciiTheme="minorHAnsi" w:hAnsiTheme="minorHAnsi" w:cstheme="minorHAnsi"/>
          <w:b/>
          <w:u w:val="single"/>
        </w:rPr>
      </w:pPr>
    </w:p>
    <w:p w:rsidR="00751690" w:rsidRPr="0074206B" w:rsidRDefault="00751690" w:rsidP="00E80867">
      <w:pPr>
        <w:tabs>
          <w:tab w:val="left" w:leader="underscore" w:pos="9639"/>
        </w:tabs>
        <w:spacing w:after="0" w:line="240" w:lineRule="auto"/>
        <w:jc w:val="both"/>
        <w:rPr>
          <w:rFonts w:asciiTheme="minorHAnsi" w:hAnsiTheme="minorHAnsi" w:cstheme="minorHAnsi"/>
          <w:i/>
          <w:u w:val="single"/>
        </w:rPr>
      </w:pPr>
      <w:r w:rsidRPr="0074206B">
        <w:rPr>
          <w:rFonts w:asciiTheme="minorHAnsi" w:hAnsiTheme="minorHAnsi" w:cstheme="minorHAnsi"/>
          <w:b/>
          <w:i/>
          <w:u w:val="single"/>
        </w:rPr>
        <w:t xml:space="preserve">Visión: </w:t>
      </w:r>
      <w:r w:rsidRPr="0074206B">
        <w:rPr>
          <w:rFonts w:asciiTheme="minorHAnsi" w:hAnsiTheme="minorHAnsi" w:cstheme="minorHAnsi"/>
          <w:i/>
          <w:u w:val="single"/>
        </w:rPr>
        <w:t>San Luis de la Paz mejora la calidad de vida de su población, con una economía impulsora de los sectores productivos, un territorio regulado y sustentable, donde prevalece la gobernanza, el orden, la armonía y paz social.</w:t>
      </w:r>
    </w:p>
    <w:p w:rsidR="00751690" w:rsidRPr="00FE4BBD" w:rsidRDefault="00751690" w:rsidP="00E80867">
      <w:pPr>
        <w:tabs>
          <w:tab w:val="left" w:leader="underscore" w:pos="9639"/>
        </w:tabs>
        <w:spacing w:after="0" w:line="240" w:lineRule="auto"/>
        <w:jc w:val="both"/>
        <w:rPr>
          <w:rFonts w:asciiTheme="minorHAnsi" w:hAnsiTheme="minorHAnsi" w:cstheme="minorHAnsi"/>
          <w:b/>
        </w:rPr>
      </w:pPr>
    </w:p>
    <w:p w:rsidR="00751690" w:rsidRPr="0074206B" w:rsidRDefault="00751690" w:rsidP="00E80867">
      <w:pPr>
        <w:tabs>
          <w:tab w:val="left" w:leader="underscore" w:pos="9639"/>
        </w:tabs>
        <w:spacing w:after="0" w:line="240" w:lineRule="auto"/>
        <w:jc w:val="both"/>
        <w:rPr>
          <w:rFonts w:asciiTheme="minorHAnsi" w:hAnsiTheme="minorHAnsi" w:cstheme="minorHAnsi"/>
          <w:b/>
          <w:i/>
        </w:rPr>
      </w:pPr>
      <w:r w:rsidRPr="0074206B">
        <w:rPr>
          <w:rFonts w:asciiTheme="minorHAnsi" w:hAnsiTheme="minorHAnsi" w:cstheme="minorHAnsi"/>
          <w:b/>
          <w:i/>
        </w:rPr>
        <w:t>Valores:</w:t>
      </w:r>
    </w:p>
    <w:p w:rsidR="00751690" w:rsidRPr="0074206B" w:rsidRDefault="00751690" w:rsidP="00E0174A">
      <w:pPr>
        <w:tabs>
          <w:tab w:val="left" w:leader="underscore" w:pos="9639"/>
        </w:tabs>
        <w:spacing w:after="0" w:line="240" w:lineRule="auto"/>
        <w:jc w:val="both"/>
        <w:rPr>
          <w:rFonts w:asciiTheme="minorHAnsi" w:hAnsiTheme="minorHAnsi" w:cstheme="minorHAnsi"/>
          <w:i/>
          <w:u w:val="single"/>
        </w:rPr>
      </w:pPr>
      <w:r w:rsidRPr="0074206B">
        <w:rPr>
          <w:rFonts w:asciiTheme="minorHAnsi" w:hAnsiTheme="minorHAnsi" w:cstheme="minorHAnsi"/>
          <w:i/>
          <w:u w:val="single"/>
        </w:rPr>
        <w:t>Honor.- Cualidad moral vinculada al deber, a la virtud y al mérito.</w:t>
      </w:r>
    </w:p>
    <w:p w:rsidR="00751690" w:rsidRPr="0074206B" w:rsidRDefault="00751690" w:rsidP="00E0174A">
      <w:pPr>
        <w:tabs>
          <w:tab w:val="left" w:leader="underscore" w:pos="9639"/>
        </w:tabs>
        <w:spacing w:after="0" w:line="240" w:lineRule="auto"/>
        <w:jc w:val="both"/>
        <w:rPr>
          <w:rFonts w:asciiTheme="minorHAnsi" w:hAnsiTheme="minorHAnsi" w:cstheme="minorHAnsi"/>
          <w:i/>
          <w:u w:val="single"/>
        </w:rPr>
      </w:pPr>
      <w:r w:rsidRPr="0074206B">
        <w:rPr>
          <w:rFonts w:asciiTheme="minorHAnsi" w:hAnsiTheme="minorHAnsi" w:cstheme="minorHAnsi"/>
          <w:i/>
          <w:u w:val="single"/>
        </w:rPr>
        <w:t>Justicia.- Condición del funcionario público en la búsqueda constante y aplicación justa e imparcial de las normas jurídicas.</w:t>
      </w:r>
    </w:p>
    <w:p w:rsidR="00751690" w:rsidRPr="0074206B" w:rsidRDefault="00751690" w:rsidP="00E0174A">
      <w:pPr>
        <w:tabs>
          <w:tab w:val="left" w:leader="underscore" w:pos="9639"/>
        </w:tabs>
        <w:spacing w:after="0" w:line="240" w:lineRule="auto"/>
        <w:jc w:val="both"/>
        <w:rPr>
          <w:rFonts w:asciiTheme="minorHAnsi" w:hAnsiTheme="minorHAnsi" w:cstheme="minorHAnsi"/>
          <w:i/>
          <w:u w:val="single"/>
        </w:rPr>
      </w:pPr>
      <w:r w:rsidRPr="0074206B">
        <w:rPr>
          <w:rFonts w:asciiTheme="minorHAnsi" w:hAnsiTheme="minorHAnsi" w:cstheme="minorHAnsi"/>
          <w:i/>
          <w:u w:val="single"/>
        </w:rPr>
        <w:t xml:space="preserve">Compromiso.- </w:t>
      </w:r>
      <w:r w:rsidR="00E0174A" w:rsidRPr="0074206B">
        <w:rPr>
          <w:rFonts w:asciiTheme="minorHAnsi" w:hAnsiTheme="minorHAnsi" w:cstheme="minorHAnsi"/>
          <w:i/>
          <w:u w:val="single"/>
        </w:rPr>
        <w:t>Obligación</w:t>
      </w:r>
      <w:r w:rsidRPr="0074206B">
        <w:rPr>
          <w:rFonts w:asciiTheme="minorHAnsi" w:hAnsiTheme="minorHAnsi" w:cstheme="minorHAnsi"/>
          <w:i/>
          <w:u w:val="single"/>
        </w:rPr>
        <w:t xml:space="preserve"> contraída con la ciudadanía, donde la autoridad </w:t>
      </w:r>
      <w:r w:rsidR="00E0174A" w:rsidRPr="0074206B">
        <w:rPr>
          <w:rFonts w:asciiTheme="minorHAnsi" w:hAnsiTheme="minorHAnsi" w:cstheme="minorHAnsi"/>
          <w:i/>
          <w:u w:val="single"/>
        </w:rPr>
        <w:t>asuma con responsabilidad las actividades encomendadas.</w:t>
      </w:r>
    </w:p>
    <w:p w:rsidR="00E0174A" w:rsidRPr="0074206B" w:rsidRDefault="00E0174A" w:rsidP="00E0174A">
      <w:pPr>
        <w:tabs>
          <w:tab w:val="left" w:leader="underscore" w:pos="9639"/>
        </w:tabs>
        <w:spacing w:after="0" w:line="240" w:lineRule="auto"/>
        <w:jc w:val="both"/>
        <w:rPr>
          <w:rFonts w:asciiTheme="minorHAnsi" w:hAnsiTheme="minorHAnsi" w:cstheme="minorHAnsi"/>
          <w:i/>
          <w:u w:val="single"/>
        </w:rPr>
      </w:pPr>
      <w:r w:rsidRPr="0074206B">
        <w:rPr>
          <w:rFonts w:asciiTheme="minorHAnsi" w:hAnsiTheme="minorHAnsi" w:cstheme="minorHAnsi"/>
          <w:i/>
          <w:u w:val="single"/>
        </w:rPr>
        <w:t>Respeto.- En la especial consideración del gobierno para con las personas y grupos de nuestra sociedad.</w:t>
      </w:r>
    </w:p>
    <w:p w:rsidR="00E0174A" w:rsidRPr="0074206B" w:rsidRDefault="00E0174A" w:rsidP="00E0174A">
      <w:pPr>
        <w:tabs>
          <w:tab w:val="left" w:leader="underscore" w:pos="9639"/>
        </w:tabs>
        <w:spacing w:after="0" w:line="240" w:lineRule="auto"/>
        <w:jc w:val="both"/>
        <w:rPr>
          <w:rFonts w:asciiTheme="minorHAnsi" w:hAnsiTheme="minorHAnsi" w:cstheme="minorHAnsi"/>
          <w:i/>
          <w:u w:val="single"/>
        </w:rPr>
      </w:pPr>
      <w:r w:rsidRPr="0074206B">
        <w:rPr>
          <w:rFonts w:asciiTheme="minorHAnsi" w:hAnsiTheme="minorHAnsi" w:cstheme="minorHAnsi"/>
          <w:i/>
          <w:u w:val="single"/>
        </w:rPr>
        <w:t>Humanismo.- Es una actitud que hace hincapié en el valor de los seres humanos individual y colectivamente.</w:t>
      </w:r>
    </w:p>
    <w:p w:rsidR="00751690" w:rsidRPr="00FE4BBD" w:rsidRDefault="00751690" w:rsidP="00E80867">
      <w:pPr>
        <w:tabs>
          <w:tab w:val="left" w:leader="underscore" w:pos="9639"/>
        </w:tabs>
        <w:spacing w:after="0" w:line="240" w:lineRule="auto"/>
        <w:jc w:val="both"/>
        <w:rPr>
          <w:rFonts w:asciiTheme="minorHAnsi" w:hAnsiTheme="minorHAnsi" w:cstheme="minorHAnsi"/>
          <w:b/>
        </w:rPr>
      </w:pPr>
    </w:p>
    <w:p w:rsidR="007D1E76" w:rsidRPr="00FE4BBD" w:rsidRDefault="007D1E76" w:rsidP="00E80867">
      <w:pPr>
        <w:tabs>
          <w:tab w:val="left" w:leader="underscore" w:pos="9639"/>
        </w:tabs>
        <w:spacing w:after="0" w:line="240" w:lineRule="auto"/>
        <w:jc w:val="both"/>
        <w:rPr>
          <w:rFonts w:asciiTheme="minorHAnsi" w:hAnsiTheme="minorHAnsi" w:cstheme="minorHAnsi"/>
        </w:rPr>
      </w:pPr>
      <w:r w:rsidRPr="00FE4BBD">
        <w:rPr>
          <w:rFonts w:asciiTheme="minorHAnsi" w:hAnsiTheme="minorHAnsi" w:cstheme="minorHAnsi"/>
          <w:b/>
        </w:rPr>
        <w:t>b)</w:t>
      </w:r>
      <w:r w:rsidRPr="00FE4BBD">
        <w:rPr>
          <w:rFonts w:asciiTheme="minorHAnsi" w:hAnsiTheme="minorHAnsi" w:cstheme="minorHAnsi"/>
        </w:rPr>
        <w:t xml:space="preserve"> Principal actividad.</w:t>
      </w:r>
    </w:p>
    <w:p w:rsidR="00751690" w:rsidRPr="00FE4BBD" w:rsidRDefault="00751690" w:rsidP="00E80867">
      <w:pPr>
        <w:tabs>
          <w:tab w:val="left" w:leader="underscore" w:pos="9639"/>
        </w:tabs>
        <w:spacing w:after="0" w:line="240" w:lineRule="auto"/>
        <w:jc w:val="both"/>
        <w:rPr>
          <w:rFonts w:asciiTheme="minorHAnsi" w:hAnsiTheme="minorHAnsi" w:cstheme="minorHAnsi"/>
        </w:rPr>
      </w:pPr>
    </w:p>
    <w:p w:rsidR="00751690" w:rsidRPr="0074206B" w:rsidRDefault="00751690" w:rsidP="00E80867">
      <w:pPr>
        <w:tabs>
          <w:tab w:val="left" w:leader="underscore" w:pos="9639"/>
        </w:tabs>
        <w:spacing w:after="0" w:line="240" w:lineRule="auto"/>
        <w:jc w:val="both"/>
        <w:rPr>
          <w:rFonts w:asciiTheme="minorHAnsi" w:hAnsiTheme="minorHAnsi" w:cstheme="minorHAnsi"/>
          <w:i/>
          <w:u w:val="single"/>
        </w:rPr>
      </w:pPr>
      <w:r w:rsidRPr="0074206B">
        <w:rPr>
          <w:rFonts w:asciiTheme="minorHAnsi" w:hAnsiTheme="minorHAnsi" w:cstheme="minorHAnsi"/>
          <w:i/>
          <w:u w:val="single"/>
        </w:rPr>
        <w:t>Administrar la Hacienda Pública en General.</w:t>
      </w:r>
    </w:p>
    <w:p w:rsidR="00751690" w:rsidRPr="00FE4BBD" w:rsidRDefault="00751690" w:rsidP="00E80867">
      <w:pPr>
        <w:tabs>
          <w:tab w:val="left" w:leader="underscore" w:pos="9639"/>
        </w:tabs>
        <w:spacing w:after="0" w:line="240" w:lineRule="auto"/>
        <w:jc w:val="both"/>
        <w:rPr>
          <w:rFonts w:asciiTheme="minorHAnsi" w:hAnsiTheme="minorHAnsi" w:cstheme="minorHAnsi"/>
          <w:b/>
        </w:rPr>
      </w:pPr>
    </w:p>
    <w:p w:rsidR="007D1E76" w:rsidRPr="00FE4BBD" w:rsidRDefault="007D1E76" w:rsidP="00E80867">
      <w:pPr>
        <w:tabs>
          <w:tab w:val="left" w:leader="underscore" w:pos="9639"/>
        </w:tabs>
        <w:spacing w:after="0" w:line="240" w:lineRule="auto"/>
        <w:jc w:val="both"/>
        <w:rPr>
          <w:rFonts w:asciiTheme="minorHAnsi" w:hAnsiTheme="minorHAnsi" w:cstheme="minorHAnsi"/>
        </w:rPr>
      </w:pPr>
      <w:r w:rsidRPr="00FE4BBD">
        <w:rPr>
          <w:rFonts w:asciiTheme="minorHAnsi" w:hAnsiTheme="minorHAnsi" w:cstheme="minorHAnsi"/>
          <w:b/>
        </w:rPr>
        <w:t>c)</w:t>
      </w:r>
      <w:r w:rsidRPr="00FE4BBD">
        <w:rPr>
          <w:rFonts w:asciiTheme="minorHAnsi" w:hAnsiTheme="minorHAnsi" w:cstheme="minorHAnsi"/>
        </w:rPr>
        <w:t xml:space="preserve"> Ejercicio fiscal (</w:t>
      </w:r>
      <w:r w:rsidR="00CB41C4" w:rsidRPr="00FE4BBD">
        <w:rPr>
          <w:rFonts w:asciiTheme="minorHAnsi" w:hAnsiTheme="minorHAnsi" w:cstheme="minorHAnsi"/>
        </w:rPr>
        <w:t>mencionar,</w:t>
      </w:r>
      <w:r w:rsidRPr="00FE4BBD">
        <w:rPr>
          <w:rFonts w:asciiTheme="minorHAnsi" w:hAnsiTheme="minorHAnsi" w:cstheme="minorHAnsi"/>
        </w:rPr>
        <w:t xml:space="preserve"> por ejemplo: enero a diciembre de 201</w:t>
      </w:r>
      <w:r w:rsidR="00CB41C4" w:rsidRPr="00FE4BBD">
        <w:rPr>
          <w:rFonts w:asciiTheme="minorHAnsi" w:hAnsiTheme="minorHAnsi" w:cstheme="minorHAnsi"/>
        </w:rPr>
        <w:t>8</w:t>
      </w:r>
      <w:r w:rsidRPr="00FE4BBD">
        <w:rPr>
          <w:rFonts w:asciiTheme="minorHAnsi" w:hAnsiTheme="minorHAnsi" w:cstheme="minorHAnsi"/>
        </w:rPr>
        <w:t>).</w:t>
      </w:r>
    </w:p>
    <w:p w:rsidR="007D1E76" w:rsidRPr="00FE4BBD" w:rsidRDefault="007D1E76" w:rsidP="00E80867">
      <w:pPr>
        <w:tabs>
          <w:tab w:val="left" w:leader="underscore" w:pos="9639"/>
        </w:tabs>
        <w:spacing w:after="0" w:line="240" w:lineRule="auto"/>
        <w:jc w:val="both"/>
        <w:rPr>
          <w:rFonts w:asciiTheme="minorHAnsi" w:hAnsiTheme="minorHAnsi" w:cstheme="minorHAnsi"/>
        </w:rPr>
      </w:pPr>
    </w:p>
    <w:p w:rsidR="00751690" w:rsidRPr="0074206B" w:rsidRDefault="00751690" w:rsidP="00E80867">
      <w:pPr>
        <w:tabs>
          <w:tab w:val="left" w:leader="underscore" w:pos="9639"/>
        </w:tabs>
        <w:spacing w:after="0" w:line="240" w:lineRule="auto"/>
        <w:jc w:val="both"/>
        <w:rPr>
          <w:rFonts w:asciiTheme="minorHAnsi" w:hAnsiTheme="minorHAnsi" w:cstheme="minorHAnsi"/>
          <w:i/>
          <w:u w:val="single"/>
        </w:rPr>
      </w:pPr>
      <w:r w:rsidRPr="0074206B">
        <w:rPr>
          <w:rFonts w:asciiTheme="minorHAnsi" w:hAnsiTheme="minorHAnsi" w:cstheme="minorHAnsi"/>
          <w:i/>
          <w:u w:val="single"/>
        </w:rPr>
        <w:t xml:space="preserve">Enero a </w:t>
      </w:r>
      <w:proofErr w:type="gramStart"/>
      <w:r w:rsidRPr="0074206B">
        <w:rPr>
          <w:rFonts w:asciiTheme="minorHAnsi" w:hAnsiTheme="minorHAnsi" w:cstheme="minorHAnsi"/>
          <w:i/>
          <w:u w:val="single"/>
        </w:rPr>
        <w:t>Diciembre</w:t>
      </w:r>
      <w:proofErr w:type="gramEnd"/>
      <w:r w:rsidRPr="0074206B">
        <w:rPr>
          <w:rFonts w:asciiTheme="minorHAnsi" w:hAnsiTheme="minorHAnsi" w:cstheme="minorHAnsi"/>
          <w:i/>
          <w:u w:val="single"/>
        </w:rPr>
        <w:t xml:space="preserve"> 20</w:t>
      </w:r>
      <w:r w:rsidR="00311894">
        <w:rPr>
          <w:rFonts w:asciiTheme="minorHAnsi" w:hAnsiTheme="minorHAnsi" w:cstheme="minorHAnsi"/>
          <w:i/>
          <w:u w:val="single"/>
        </w:rPr>
        <w:t>22</w:t>
      </w:r>
    </w:p>
    <w:p w:rsidR="00751690" w:rsidRPr="00FE4BBD" w:rsidRDefault="00751690" w:rsidP="00E80867">
      <w:pPr>
        <w:tabs>
          <w:tab w:val="left" w:leader="underscore" w:pos="9639"/>
        </w:tabs>
        <w:spacing w:after="0" w:line="240" w:lineRule="auto"/>
        <w:jc w:val="both"/>
        <w:rPr>
          <w:rFonts w:asciiTheme="minorHAnsi" w:hAnsiTheme="minorHAnsi" w:cstheme="minorHAnsi"/>
        </w:rPr>
      </w:pPr>
    </w:p>
    <w:p w:rsidR="007D1E76" w:rsidRPr="00FE4BBD" w:rsidRDefault="007D1E76" w:rsidP="00E80867">
      <w:pPr>
        <w:tabs>
          <w:tab w:val="left" w:leader="underscore" w:pos="9639"/>
        </w:tabs>
        <w:spacing w:after="0" w:line="240" w:lineRule="auto"/>
        <w:jc w:val="both"/>
        <w:rPr>
          <w:rFonts w:asciiTheme="minorHAnsi" w:hAnsiTheme="minorHAnsi" w:cstheme="minorHAnsi"/>
        </w:rPr>
      </w:pPr>
      <w:r w:rsidRPr="00FE4BBD">
        <w:rPr>
          <w:rFonts w:asciiTheme="minorHAnsi" w:hAnsiTheme="minorHAnsi" w:cstheme="minorHAnsi"/>
          <w:b/>
        </w:rPr>
        <w:t>d)</w:t>
      </w:r>
      <w:r w:rsidRPr="00FE4BBD">
        <w:rPr>
          <w:rFonts w:asciiTheme="minorHAnsi" w:hAnsiTheme="minorHAnsi" w:cstheme="minorHAnsi"/>
        </w:rPr>
        <w:t xml:space="preserve"> Régimen jurídico (Forma como está dada de alta la entidad ante la S.H.C.P., ejemplos: S.C., S.A., Personas morales sin fines de lucro, etc.).</w:t>
      </w:r>
    </w:p>
    <w:p w:rsidR="0082669C" w:rsidRDefault="0082669C" w:rsidP="00E80867">
      <w:pPr>
        <w:tabs>
          <w:tab w:val="left" w:leader="underscore" w:pos="9639"/>
        </w:tabs>
        <w:spacing w:after="0" w:line="240" w:lineRule="auto"/>
        <w:jc w:val="both"/>
        <w:rPr>
          <w:rFonts w:asciiTheme="minorHAnsi" w:hAnsiTheme="minorHAnsi" w:cstheme="minorHAnsi"/>
          <w:u w:val="single"/>
        </w:rPr>
      </w:pPr>
    </w:p>
    <w:p w:rsidR="007D1E76" w:rsidRPr="0074206B" w:rsidRDefault="00751690" w:rsidP="00E80867">
      <w:pPr>
        <w:tabs>
          <w:tab w:val="left" w:leader="underscore" w:pos="9639"/>
        </w:tabs>
        <w:spacing w:after="0" w:line="240" w:lineRule="auto"/>
        <w:jc w:val="both"/>
        <w:rPr>
          <w:rFonts w:asciiTheme="minorHAnsi" w:hAnsiTheme="minorHAnsi" w:cstheme="minorHAnsi"/>
          <w:i/>
          <w:u w:val="single"/>
        </w:rPr>
      </w:pPr>
      <w:r w:rsidRPr="0074206B">
        <w:rPr>
          <w:rFonts w:asciiTheme="minorHAnsi" w:hAnsiTheme="minorHAnsi" w:cstheme="minorHAnsi"/>
          <w:i/>
          <w:u w:val="single"/>
        </w:rPr>
        <w:t>Persona Moral con fines no lucrativos</w:t>
      </w:r>
    </w:p>
    <w:p w:rsidR="00751690" w:rsidRPr="00FE4BBD" w:rsidRDefault="00751690" w:rsidP="00E80867">
      <w:pPr>
        <w:tabs>
          <w:tab w:val="left" w:leader="underscore" w:pos="9639"/>
        </w:tabs>
        <w:spacing w:after="0" w:line="240" w:lineRule="auto"/>
        <w:jc w:val="both"/>
        <w:rPr>
          <w:rFonts w:asciiTheme="minorHAnsi" w:hAnsiTheme="minorHAnsi" w:cstheme="minorHAnsi"/>
          <w:u w:val="single"/>
        </w:rPr>
      </w:pPr>
    </w:p>
    <w:p w:rsidR="00287FB4" w:rsidRDefault="00287FB4" w:rsidP="00E80867">
      <w:pPr>
        <w:tabs>
          <w:tab w:val="left" w:leader="underscore" w:pos="9639"/>
        </w:tabs>
        <w:spacing w:after="0" w:line="240" w:lineRule="auto"/>
        <w:jc w:val="both"/>
        <w:rPr>
          <w:rFonts w:asciiTheme="minorHAnsi" w:hAnsiTheme="minorHAnsi" w:cstheme="minorHAnsi"/>
          <w:b/>
        </w:rPr>
      </w:pPr>
    </w:p>
    <w:p w:rsidR="007D1E76" w:rsidRPr="00FE4BBD" w:rsidRDefault="007D1E76" w:rsidP="00E80867">
      <w:pPr>
        <w:tabs>
          <w:tab w:val="left" w:leader="underscore" w:pos="9639"/>
        </w:tabs>
        <w:spacing w:after="0" w:line="240" w:lineRule="auto"/>
        <w:jc w:val="both"/>
        <w:rPr>
          <w:rFonts w:asciiTheme="minorHAnsi" w:hAnsiTheme="minorHAnsi" w:cstheme="minorHAnsi"/>
        </w:rPr>
      </w:pPr>
      <w:r w:rsidRPr="00FE4BBD">
        <w:rPr>
          <w:rFonts w:asciiTheme="minorHAnsi" w:hAnsiTheme="minorHAnsi" w:cstheme="minorHAnsi"/>
          <w:b/>
        </w:rPr>
        <w:t>e)</w:t>
      </w:r>
      <w:r w:rsidRPr="00FE4BBD">
        <w:rPr>
          <w:rFonts w:asciiTheme="minorHAnsi" w:hAnsiTheme="minorHAnsi" w:cstheme="minorHAnsi"/>
        </w:rPr>
        <w:t xml:space="preserve"> Consideraciones fiscales del ente: </w:t>
      </w:r>
      <w:r w:rsidR="00657009" w:rsidRPr="00FE4BBD">
        <w:rPr>
          <w:rFonts w:asciiTheme="minorHAnsi" w:hAnsiTheme="minorHAnsi" w:cstheme="minorHAnsi"/>
        </w:rPr>
        <w:t>R</w:t>
      </w:r>
      <w:r w:rsidRPr="00FE4BBD">
        <w:rPr>
          <w:rFonts w:asciiTheme="minorHAnsi" w:hAnsiTheme="minorHAnsi" w:cstheme="minorHAnsi"/>
        </w:rPr>
        <w:t>evelar el tipo de contribuciones que esté obligado a pagar o retener.</w:t>
      </w:r>
    </w:p>
    <w:p w:rsidR="0069477F" w:rsidRPr="00FE4BBD" w:rsidRDefault="0069477F" w:rsidP="00E80867">
      <w:pPr>
        <w:tabs>
          <w:tab w:val="left" w:leader="underscore" w:pos="9639"/>
        </w:tabs>
        <w:spacing w:after="0" w:line="240" w:lineRule="auto"/>
        <w:jc w:val="both"/>
        <w:rPr>
          <w:rFonts w:asciiTheme="minorHAnsi" w:hAnsiTheme="minorHAnsi" w:cstheme="minorHAnsi"/>
        </w:rPr>
      </w:pPr>
    </w:p>
    <w:p w:rsidR="0069477F" w:rsidRPr="0074206B" w:rsidRDefault="0069477F" w:rsidP="00E80867">
      <w:pPr>
        <w:tabs>
          <w:tab w:val="left" w:leader="underscore" w:pos="9639"/>
        </w:tabs>
        <w:spacing w:after="0" w:line="240" w:lineRule="auto"/>
        <w:jc w:val="both"/>
        <w:rPr>
          <w:rFonts w:asciiTheme="minorHAnsi" w:hAnsiTheme="minorHAnsi" w:cstheme="minorHAnsi"/>
          <w:i/>
          <w:u w:val="single"/>
        </w:rPr>
      </w:pPr>
      <w:r w:rsidRPr="0074206B">
        <w:rPr>
          <w:rFonts w:asciiTheme="minorHAnsi" w:hAnsiTheme="minorHAnsi" w:cstheme="minorHAnsi"/>
          <w:i/>
          <w:u w:val="single"/>
        </w:rPr>
        <w:t>Declaración y pago provisional mensual de retenciones de ISR por sueldos y salarios.</w:t>
      </w:r>
    </w:p>
    <w:p w:rsidR="0069477F" w:rsidRPr="0074206B" w:rsidRDefault="0069477F" w:rsidP="00E80867">
      <w:pPr>
        <w:tabs>
          <w:tab w:val="left" w:leader="underscore" w:pos="9639"/>
        </w:tabs>
        <w:spacing w:after="0" w:line="240" w:lineRule="auto"/>
        <w:jc w:val="both"/>
        <w:rPr>
          <w:rFonts w:asciiTheme="minorHAnsi" w:hAnsiTheme="minorHAnsi" w:cstheme="minorHAnsi"/>
          <w:i/>
          <w:u w:val="single"/>
        </w:rPr>
      </w:pPr>
      <w:r w:rsidRPr="0074206B">
        <w:rPr>
          <w:rFonts w:asciiTheme="minorHAnsi" w:hAnsiTheme="minorHAnsi" w:cstheme="minorHAnsi"/>
          <w:i/>
          <w:u w:val="single"/>
        </w:rPr>
        <w:t>Declaración anual donde se informe sobre las retenciones de los trabajadores que recibieron sueldos y salarios.</w:t>
      </w:r>
    </w:p>
    <w:p w:rsidR="0069477F" w:rsidRPr="0074206B" w:rsidRDefault="0069477F" w:rsidP="00E80867">
      <w:pPr>
        <w:tabs>
          <w:tab w:val="left" w:leader="underscore" w:pos="9639"/>
        </w:tabs>
        <w:spacing w:after="0" w:line="240" w:lineRule="auto"/>
        <w:jc w:val="both"/>
        <w:rPr>
          <w:rFonts w:asciiTheme="minorHAnsi" w:hAnsiTheme="minorHAnsi" w:cstheme="minorHAnsi"/>
          <w:i/>
          <w:u w:val="single"/>
        </w:rPr>
      </w:pPr>
      <w:r w:rsidRPr="0074206B">
        <w:rPr>
          <w:rFonts w:asciiTheme="minorHAnsi" w:hAnsiTheme="minorHAnsi" w:cstheme="minorHAnsi"/>
          <w:i/>
          <w:u w:val="single"/>
        </w:rPr>
        <w:t>Declaración informativa anual sobre subsidios para el empleo.</w:t>
      </w:r>
    </w:p>
    <w:p w:rsidR="0069477F" w:rsidRPr="00FE4BBD" w:rsidRDefault="0069477F" w:rsidP="00E80867">
      <w:pPr>
        <w:tabs>
          <w:tab w:val="left" w:leader="underscore" w:pos="9639"/>
        </w:tabs>
        <w:spacing w:after="0" w:line="240" w:lineRule="auto"/>
        <w:jc w:val="both"/>
        <w:rPr>
          <w:rFonts w:asciiTheme="minorHAnsi" w:hAnsiTheme="minorHAnsi" w:cstheme="minorHAnsi"/>
        </w:rPr>
      </w:pPr>
    </w:p>
    <w:p w:rsidR="007D1E76" w:rsidRPr="00FE4BBD" w:rsidRDefault="007D1E76" w:rsidP="00E80867">
      <w:pPr>
        <w:tabs>
          <w:tab w:val="left" w:leader="underscore" w:pos="9639"/>
        </w:tabs>
        <w:spacing w:after="0" w:line="240" w:lineRule="auto"/>
        <w:jc w:val="both"/>
        <w:rPr>
          <w:rFonts w:asciiTheme="minorHAnsi" w:hAnsiTheme="minorHAnsi" w:cstheme="minorHAnsi"/>
        </w:rPr>
      </w:pPr>
      <w:r w:rsidRPr="00FE4BBD">
        <w:rPr>
          <w:rFonts w:asciiTheme="minorHAnsi" w:hAnsiTheme="minorHAnsi" w:cstheme="minorHAnsi"/>
          <w:b/>
        </w:rPr>
        <w:t>f)</w:t>
      </w:r>
      <w:r w:rsidRPr="00FE4BBD">
        <w:rPr>
          <w:rFonts w:asciiTheme="minorHAnsi" w:hAnsiTheme="minorHAnsi" w:cstheme="minorHAnsi"/>
        </w:rPr>
        <w:t xml:space="preserve"> Estructura organizacional básica.</w:t>
      </w:r>
    </w:p>
    <w:p w:rsidR="0082669C" w:rsidRDefault="0082669C" w:rsidP="00E80867">
      <w:pPr>
        <w:tabs>
          <w:tab w:val="left" w:leader="underscore" w:pos="9639"/>
        </w:tabs>
        <w:spacing w:after="0" w:line="240" w:lineRule="auto"/>
        <w:ind w:firstLine="708"/>
        <w:jc w:val="both"/>
        <w:rPr>
          <w:rFonts w:asciiTheme="minorHAnsi" w:hAnsiTheme="minorHAnsi" w:cstheme="minorHAnsi"/>
        </w:rPr>
      </w:pPr>
    </w:p>
    <w:p w:rsidR="0082669C" w:rsidRDefault="0082669C" w:rsidP="00E80867">
      <w:pPr>
        <w:tabs>
          <w:tab w:val="left" w:leader="underscore" w:pos="9639"/>
        </w:tabs>
        <w:spacing w:after="0" w:line="240" w:lineRule="auto"/>
        <w:ind w:firstLine="708"/>
        <w:jc w:val="both"/>
        <w:rPr>
          <w:rFonts w:asciiTheme="minorHAnsi" w:hAnsiTheme="minorHAnsi" w:cstheme="minorHAnsi"/>
        </w:rPr>
      </w:pPr>
    </w:p>
    <w:p w:rsidR="007D1E76" w:rsidRDefault="007D1E76" w:rsidP="00E80867">
      <w:pPr>
        <w:tabs>
          <w:tab w:val="left" w:leader="underscore" w:pos="9639"/>
        </w:tabs>
        <w:spacing w:after="0" w:line="240" w:lineRule="auto"/>
        <w:ind w:firstLine="708"/>
        <w:jc w:val="both"/>
        <w:rPr>
          <w:rFonts w:asciiTheme="minorHAnsi" w:hAnsiTheme="minorHAnsi" w:cstheme="minorHAnsi"/>
        </w:rPr>
      </w:pPr>
      <w:r w:rsidRPr="00FE4BBD">
        <w:rPr>
          <w:rFonts w:asciiTheme="minorHAnsi" w:hAnsiTheme="minorHAnsi" w:cstheme="minorHAnsi"/>
        </w:rPr>
        <w:t>*Anexar organigrama de la entidad.</w:t>
      </w:r>
    </w:p>
    <w:p w:rsidR="00287FB4" w:rsidRDefault="00287FB4" w:rsidP="00E80867">
      <w:pPr>
        <w:tabs>
          <w:tab w:val="left" w:leader="underscore" w:pos="9639"/>
        </w:tabs>
        <w:spacing w:after="0" w:line="240" w:lineRule="auto"/>
        <w:ind w:firstLine="708"/>
        <w:jc w:val="both"/>
        <w:rPr>
          <w:rFonts w:asciiTheme="minorHAnsi" w:hAnsiTheme="minorHAnsi" w:cstheme="minorHAnsi"/>
        </w:rPr>
      </w:pPr>
    </w:p>
    <w:p w:rsidR="00287FB4" w:rsidRPr="00FE4BBD" w:rsidRDefault="00287FB4" w:rsidP="00E80867">
      <w:pPr>
        <w:tabs>
          <w:tab w:val="left" w:leader="underscore" w:pos="9639"/>
        </w:tabs>
        <w:spacing w:after="0" w:line="240" w:lineRule="auto"/>
        <w:ind w:firstLine="708"/>
        <w:jc w:val="both"/>
        <w:rPr>
          <w:rFonts w:asciiTheme="minorHAnsi" w:hAnsiTheme="minorHAnsi" w:cstheme="minorHAnsi"/>
        </w:rPr>
      </w:pPr>
    </w:p>
    <w:p w:rsidR="007D1E76" w:rsidRPr="00FE4BBD" w:rsidRDefault="00287FB4" w:rsidP="00E80867">
      <w:pPr>
        <w:tabs>
          <w:tab w:val="left" w:leader="underscore" w:pos="9639"/>
        </w:tabs>
        <w:spacing w:after="0" w:line="240" w:lineRule="auto"/>
        <w:jc w:val="both"/>
        <w:rPr>
          <w:rFonts w:asciiTheme="minorHAnsi" w:hAnsiTheme="minorHAnsi" w:cstheme="minorHAnsi"/>
        </w:rPr>
      </w:pPr>
      <w:r>
        <w:rPr>
          <w:noProof/>
          <w:lang w:val="en-US"/>
        </w:rPr>
        <w:drawing>
          <wp:anchor distT="0" distB="0" distL="114300" distR="114300" simplePos="0" relativeHeight="251661312" behindDoc="1" locked="0" layoutInCell="1" allowOverlap="1" wp14:anchorId="145380D6" wp14:editId="5B8E3047">
            <wp:simplePos x="0" y="0"/>
            <wp:positionH relativeFrom="page">
              <wp:align>center</wp:align>
            </wp:positionH>
            <wp:positionV relativeFrom="paragraph">
              <wp:posOffset>283210</wp:posOffset>
            </wp:positionV>
            <wp:extent cx="7277100" cy="4857750"/>
            <wp:effectExtent l="0" t="0" r="57150" b="57150"/>
            <wp:wrapNone/>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p w:rsidR="0069477F" w:rsidRDefault="0069477F" w:rsidP="00E80867">
      <w:pPr>
        <w:tabs>
          <w:tab w:val="left" w:leader="underscore" w:pos="9639"/>
        </w:tabs>
        <w:spacing w:after="0" w:line="240" w:lineRule="auto"/>
        <w:jc w:val="both"/>
        <w:rPr>
          <w:rFonts w:cs="Calibri"/>
        </w:rPr>
      </w:pPr>
    </w:p>
    <w:p w:rsidR="0069477F" w:rsidRDefault="0069477F" w:rsidP="00E80867">
      <w:pPr>
        <w:tabs>
          <w:tab w:val="left" w:leader="underscore" w:pos="9639"/>
        </w:tabs>
        <w:spacing w:after="0" w:line="240" w:lineRule="auto"/>
        <w:jc w:val="both"/>
        <w:rPr>
          <w:rFonts w:cs="Calibri"/>
        </w:rPr>
      </w:pPr>
    </w:p>
    <w:p w:rsidR="0069477F" w:rsidRDefault="0069477F" w:rsidP="00E80867">
      <w:pPr>
        <w:tabs>
          <w:tab w:val="left" w:leader="underscore" w:pos="9639"/>
        </w:tabs>
        <w:spacing w:after="0" w:line="240" w:lineRule="auto"/>
        <w:jc w:val="both"/>
        <w:rPr>
          <w:rFonts w:cs="Calibri"/>
        </w:rPr>
      </w:pPr>
    </w:p>
    <w:p w:rsidR="0069477F" w:rsidRPr="00EC729F" w:rsidRDefault="00FB2382" w:rsidP="00FB2382">
      <w:pPr>
        <w:tabs>
          <w:tab w:val="left" w:pos="1605"/>
        </w:tabs>
        <w:spacing w:after="0" w:line="240" w:lineRule="auto"/>
        <w:jc w:val="both"/>
        <w:rPr>
          <w:rFonts w:cs="Calibri"/>
          <w:b/>
        </w:rPr>
      </w:pPr>
      <w:r>
        <w:rPr>
          <w:rFonts w:cs="Calibri"/>
        </w:rPr>
        <w:tab/>
      </w:r>
    </w:p>
    <w:p w:rsidR="0069477F" w:rsidRPr="00EC729F" w:rsidRDefault="0069477F" w:rsidP="00E80867">
      <w:pPr>
        <w:tabs>
          <w:tab w:val="left" w:leader="underscore" w:pos="9639"/>
        </w:tabs>
        <w:spacing w:after="0" w:line="240" w:lineRule="auto"/>
        <w:jc w:val="both"/>
        <w:rPr>
          <w:rFonts w:cs="Calibri"/>
          <w:b/>
        </w:rPr>
      </w:pPr>
    </w:p>
    <w:p w:rsidR="0069477F" w:rsidRPr="00EC729F" w:rsidRDefault="0069477F" w:rsidP="00E80867">
      <w:pPr>
        <w:tabs>
          <w:tab w:val="left" w:leader="underscore" w:pos="9639"/>
        </w:tabs>
        <w:spacing w:after="0" w:line="240" w:lineRule="auto"/>
        <w:jc w:val="both"/>
        <w:rPr>
          <w:rFonts w:cs="Calibri"/>
          <w:b/>
        </w:rPr>
      </w:pPr>
    </w:p>
    <w:p w:rsidR="0069477F" w:rsidRPr="00EC729F" w:rsidRDefault="0069477F" w:rsidP="003E6127">
      <w:pPr>
        <w:tabs>
          <w:tab w:val="left" w:pos="4080"/>
          <w:tab w:val="left" w:leader="underscore" w:pos="9639"/>
        </w:tabs>
        <w:spacing w:after="0" w:line="240" w:lineRule="auto"/>
        <w:rPr>
          <w:rFonts w:cs="Calibri"/>
          <w:b/>
        </w:rPr>
      </w:pPr>
    </w:p>
    <w:p w:rsidR="0069477F" w:rsidRPr="00EC729F" w:rsidRDefault="0069477F" w:rsidP="003E6127">
      <w:pPr>
        <w:tabs>
          <w:tab w:val="left" w:leader="underscore" w:pos="9639"/>
        </w:tabs>
        <w:spacing w:after="0" w:line="240" w:lineRule="auto"/>
        <w:rPr>
          <w:rFonts w:cs="Calibri"/>
          <w:b/>
        </w:rPr>
      </w:pPr>
    </w:p>
    <w:p w:rsidR="0069477F" w:rsidRPr="00EC729F" w:rsidRDefault="0069477F" w:rsidP="00E80867">
      <w:pPr>
        <w:tabs>
          <w:tab w:val="left" w:leader="underscore" w:pos="9639"/>
        </w:tabs>
        <w:spacing w:after="0" w:line="240" w:lineRule="auto"/>
        <w:jc w:val="both"/>
        <w:rPr>
          <w:rFonts w:cs="Calibri"/>
          <w:b/>
        </w:rPr>
      </w:pPr>
    </w:p>
    <w:p w:rsidR="0069477F" w:rsidRPr="00EC729F" w:rsidRDefault="0069477F" w:rsidP="00E80867">
      <w:pPr>
        <w:tabs>
          <w:tab w:val="left" w:leader="underscore" w:pos="9639"/>
        </w:tabs>
        <w:spacing w:after="0" w:line="240" w:lineRule="auto"/>
        <w:jc w:val="both"/>
        <w:rPr>
          <w:rFonts w:cs="Calibri"/>
          <w:b/>
        </w:rPr>
      </w:pPr>
    </w:p>
    <w:p w:rsidR="0069477F" w:rsidRPr="00EC729F" w:rsidRDefault="00EC729F" w:rsidP="00EC729F">
      <w:pPr>
        <w:tabs>
          <w:tab w:val="left" w:pos="7980"/>
        </w:tabs>
        <w:spacing w:after="0" w:line="240" w:lineRule="auto"/>
        <w:jc w:val="both"/>
        <w:rPr>
          <w:rFonts w:cs="Calibri"/>
          <w:b/>
        </w:rPr>
      </w:pPr>
      <w:r>
        <w:rPr>
          <w:rFonts w:cs="Calibri"/>
          <w:b/>
        </w:rPr>
        <w:tab/>
      </w:r>
    </w:p>
    <w:p w:rsidR="0069477F" w:rsidRPr="00EC729F" w:rsidRDefault="0069477F" w:rsidP="00E80867">
      <w:pPr>
        <w:tabs>
          <w:tab w:val="left" w:leader="underscore" w:pos="9639"/>
        </w:tabs>
        <w:spacing w:after="0" w:line="240" w:lineRule="auto"/>
        <w:jc w:val="both"/>
        <w:rPr>
          <w:rFonts w:cs="Calibri"/>
          <w:b/>
        </w:rPr>
      </w:pPr>
    </w:p>
    <w:p w:rsidR="0069477F" w:rsidRDefault="0069477F" w:rsidP="00E80867">
      <w:pPr>
        <w:tabs>
          <w:tab w:val="left" w:leader="underscore" w:pos="9639"/>
        </w:tabs>
        <w:spacing w:after="0" w:line="240" w:lineRule="auto"/>
        <w:jc w:val="both"/>
        <w:rPr>
          <w:rFonts w:cs="Calibri"/>
        </w:rPr>
      </w:pPr>
    </w:p>
    <w:p w:rsidR="0069477F" w:rsidRDefault="0069477F" w:rsidP="00E80867">
      <w:pPr>
        <w:tabs>
          <w:tab w:val="left" w:leader="underscore" w:pos="9639"/>
        </w:tabs>
        <w:spacing w:after="0" w:line="240" w:lineRule="auto"/>
        <w:jc w:val="both"/>
        <w:rPr>
          <w:rFonts w:cs="Calibri"/>
        </w:rPr>
      </w:pPr>
    </w:p>
    <w:p w:rsidR="0069477F" w:rsidRDefault="0069477F" w:rsidP="00E80867">
      <w:pPr>
        <w:tabs>
          <w:tab w:val="left" w:leader="underscore" w:pos="9639"/>
        </w:tabs>
        <w:spacing w:after="0" w:line="240" w:lineRule="auto"/>
        <w:jc w:val="both"/>
        <w:rPr>
          <w:rFonts w:cs="Calibri"/>
        </w:rPr>
      </w:pPr>
    </w:p>
    <w:p w:rsidR="0069477F" w:rsidRDefault="0069477F" w:rsidP="00E80867">
      <w:pPr>
        <w:tabs>
          <w:tab w:val="left" w:leader="underscore" w:pos="9639"/>
        </w:tabs>
        <w:spacing w:after="0" w:line="240" w:lineRule="auto"/>
        <w:jc w:val="both"/>
        <w:rPr>
          <w:rFonts w:cs="Calibri"/>
        </w:rPr>
      </w:pPr>
    </w:p>
    <w:p w:rsidR="0069477F" w:rsidRDefault="0069477F" w:rsidP="00E80867">
      <w:pPr>
        <w:tabs>
          <w:tab w:val="left" w:leader="underscore" w:pos="9639"/>
        </w:tabs>
        <w:spacing w:after="0" w:line="240" w:lineRule="auto"/>
        <w:jc w:val="both"/>
        <w:rPr>
          <w:rFonts w:cs="Calibri"/>
        </w:rPr>
      </w:pPr>
    </w:p>
    <w:p w:rsidR="0069477F" w:rsidRDefault="0069477F" w:rsidP="00E80867">
      <w:pPr>
        <w:tabs>
          <w:tab w:val="left" w:leader="underscore" w:pos="9639"/>
        </w:tabs>
        <w:spacing w:after="0" w:line="240" w:lineRule="auto"/>
        <w:jc w:val="both"/>
        <w:rPr>
          <w:rFonts w:cs="Calibri"/>
        </w:rPr>
      </w:pPr>
    </w:p>
    <w:p w:rsidR="0069477F" w:rsidRDefault="0069477F" w:rsidP="00E80867">
      <w:pPr>
        <w:tabs>
          <w:tab w:val="left" w:leader="underscore" w:pos="9639"/>
        </w:tabs>
        <w:spacing w:after="0" w:line="240" w:lineRule="auto"/>
        <w:jc w:val="both"/>
        <w:rPr>
          <w:rFonts w:cs="Calibri"/>
        </w:rPr>
      </w:pPr>
    </w:p>
    <w:p w:rsidR="0069477F" w:rsidRDefault="0069477F" w:rsidP="00E80867">
      <w:pPr>
        <w:tabs>
          <w:tab w:val="left" w:leader="underscore" w:pos="9639"/>
        </w:tabs>
        <w:spacing w:after="0" w:line="240" w:lineRule="auto"/>
        <w:jc w:val="both"/>
        <w:rPr>
          <w:rFonts w:cs="Calibri"/>
        </w:rPr>
      </w:pPr>
    </w:p>
    <w:p w:rsidR="0069477F" w:rsidRDefault="0069477F" w:rsidP="00E80867">
      <w:pPr>
        <w:tabs>
          <w:tab w:val="left" w:leader="underscore" w:pos="9639"/>
        </w:tabs>
        <w:spacing w:after="0" w:line="240" w:lineRule="auto"/>
        <w:jc w:val="both"/>
        <w:rPr>
          <w:rFonts w:cs="Calibri"/>
        </w:rPr>
      </w:pPr>
    </w:p>
    <w:p w:rsidR="0069477F" w:rsidRDefault="0069477F" w:rsidP="00E80867">
      <w:pPr>
        <w:tabs>
          <w:tab w:val="left" w:leader="underscore" w:pos="9639"/>
        </w:tabs>
        <w:spacing w:after="0" w:line="240" w:lineRule="auto"/>
        <w:jc w:val="both"/>
        <w:rPr>
          <w:rFonts w:cs="Calibri"/>
        </w:rPr>
      </w:pPr>
    </w:p>
    <w:p w:rsidR="0069477F" w:rsidRDefault="0069477F" w:rsidP="00E80867">
      <w:pPr>
        <w:tabs>
          <w:tab w:val="left" w:leader="underscore" w:pos="9639"/>
        </w:tabs>
        <w:spacing w:after="0" w:line="240" w:lineRule="auto"/>
        <w:jc w:val="both"/>
        <w:rPr>
          <w:rFonts w:cs="Calibri"/>
        </w:rPr>
      </w:pPr>
    </w:p>
    <w:p w:rsidR="0069477F" w:rsidRDefault="0069477F" w:rsidP="00E80867">
      <w:pPr>
        <w:tabs>
          <w:tab w:val="left" w:leader="underscore" w:pos="9639"/>
        </w:tabs>
        <w:spacing w:after="0" w:line="240" w:lineRule="auto"/>
        <w:jc w:val="both"/>
        <w:rPr>
          <w:rFonts w:cs="Calibri"/>
        </w:rPr>
      </w:pPr>
    </w:p>
    <w:p w:rsidR="0069477F" w:rsidRDefault="0069477F" w:rsidP="00E80867">
      <w:pPr>
        <w:tabs>
          <w:tab w:val="left" w:leader="underscore" w:pos="9639"/>
        </w:tabs>
        <w:spacing w:after="0" w:line="240" w:lineRule="auto"/>
        <w:jc w:val="both"/>
        <w:rPr>
          <w:rFonts w:cs="Calibri"/>
        </w:rPr>
      </w:pPr>
    </w:p>
    <w:p w:rsidR="00D072E3" w:rsidRDefault="00781F2D" w:rsidP="00781F2D">
      <w:pPr>
        <w:tabs>
          <w:tab w:val="left" w:pos="7245"/>
        </w:tabs>
        <w:spacing w:after="0" w:line="240" w:lineRule="auto"/>
        <w:jc w:val="both"/>
        <w:rPr>
          <w:rFonts w:cs="Calibri"/>
        </w:rPr>
      </w:pPr>
      <w:r>
        <w:rPr>
          <w:rFonts w:cs="Calibri"/>
        </w:rPr>
        <w:tab/>
      </w:r>
    </w:p>
    <w:p w:rsidR="0069477F" w:rsidRDefault="0069477F" w:rsidP="00E80867">
      <w:pPr>
        <w:tabs>
          <w:tab w:val="left" w:leader="underscore" w:pos="9639"/>
        </w:tabs>
        <w:spacing w:after="0" w:line="240" w:lineRule="auto"/>
        <w:jc w:val="both"/>
        <w:rPr>
          <w:rFonts w:cs="Calibri"/>
        </w:rPr>
      </w:pPr>
    </w:p>
    <w:p w:rsidR="0069477F" w:rsidRDefault="0069477F" w:rsidP="00E80867">
      <w:pPr>
        <w:tabs>
          <w:tab w:val="left" w:leader="underscore" w:pos="9639"/>
        </w:tabs>
        <w:spacing w:after="0" w:line="240" w:lineRule="auto"/>
        <w:jc w:val="both"/>
        <w:rPr>
          <w:rFonts w:cs="Calibri"/>
        </w:rPr>
      </w:pPr>
    </w:p>
    <w:p w:rsidR="0069477F" w:rsidRDefault="0069477F" w:rsidP="00E80867">
      <w:pPr>
        <w:tabs>
          <w:tab w:val="left" w:leader="underscore" w:pos="9639"/>
        </w:tabs>
        <w:spacing w:after="0" w:line="240" w:lineRule="auto"/>
        <w:jc w:val="both"/>
        <w:rPr>
          <w:rFonts w:cs="Calibri"/>
        </w:rPr>
      </w:pPr>
    </w:p>
    <w:p w:rsidR="0069477F" w:rsidRDefault="0069477F" w:rsidP="00E80867">
      <w:pPr>
        <w:tabs>
          <w:tab w:val="left" w:leader="underscore" w:pos="9639"/>
        </w:tabs>
        <w:spacing w:after="0" w:line="240" w:lineRule="auto"/>
        <w:jc w:val="both"/>
        <w:rPr>
          <w:rFonts w:cs="Calibri"/>
        </w:rPr>
      </w:pPr>
    </w:p>
    <w:p w:rsidR="0069477F" w:rsidRDefault="0069477F" w:rsidP="00E80867">
      <w:pPr>
        <w:tabs>
          <w:tab w:val="left" w:leader="underscore" w:pos="9639"/>
        </w:tabs>
        <w:spacing w:after="0" w:line="240" w:lineRule="auto"/>
        <w:jc w:val="both"/>
        <w:rPr>
          <w:rFonts w:cs="Calibri"/>
        </w:rPr>
      </w:pPr>
    </w:p>
    <w:p w:rsidR="00EC729F" w:rsidRDefault="00EC729F" w:rsidP="00E80867">
      <w:pPr>
        <w:tabs>
          <w:tab w:val="left" w:leader="underscore" w:pos="9639"/>
        </w:tabs>
        <w:spacing w:after="0" w:line="240" w:lineRule="auto"/>
        <w:jc w:val="both"/>
        <w:rPr>
          <w:rFonts w:cs="Calibri"/>
        </w:rPr>
      </w:pPr>
    </w:p>
    <w:p w:rsidR="00EC729F" w:rsidRDefault="00EC729F" w:rsidP="00E80867">
      <w:pPr>
        <w:tabs>
          <w:tab w:val="left" w:leader="underscore" w:pos="9639"/>
        </w:tabs>
        <w:spacing w:after="0" w:line="240" w:lineRule="auto"/>
        <w:jc w:val="both"/>
        <w:rPr>
          <w:rFonts w:cs="Calibri"/>
        </w:rPr>
      </w:pPr>
    </w:p>
    <w:p w:rsidR="0069477F" w:rsidRDefault="0069477F" w:rsidP="00E80867">
      <w:pPr>
        <w:tabs>
          <w:tab w:val="left" w:leader="underscore" w:pos="9639"/>
        </w:tabs>
        <w:spacing w:after="0" w:line="240" w:lineRule="auto"/>
        <w:jc w:val="both"/>
        <w:rPr>
          <w:rFonts w:cs="Calibri"/>
        </w:rPr>
      </w:pPr>
    </w:p>
    <w:p w:rsidR="00287FB4" w:rsidRDefault="0074206B" w:rsidP="00E80867">
      <w:pPr>
        <w:tabs>
          <w:tab w:val="left" w:leader="underscore" w:pos="9639"/>
        </w:tabs>
        <w:spacing w:after="0" w:line="240" w:lineRule="auto"/>
        <w:jc w:val="both"/>
        <w:rPr>
          <w:rFonts w:cs="Calibri"/>
        </w:rPr>
      </w:pPr>
      <w:r>
        <w:rPr>
          <w:rFonts w:cs="Calibri"/>
          <w:noProof/>
          <w:lang w:val="en-US"/>
        </w:rPr>
        <mc:AlternateContent>
          <mc:Choice Requires="wpg">
            <w:drawing>
              <wp:anchor distT="0" distB="0" distL="114300" distR="114300" simplePos="0" relativeHeight="251662336" behindDoc="0" locked="0" layoutInCell="1" allowOverlap="1" wp14:editId="525D9DD8">
                <wp:simplePos x="0" y="0"/>
                <wp:positionH relativeFrom="margin">
                  <wp:posOffset>-709930</wp:posOffset>
                </wp:positionH>
                <wp:positionV relativeFrom="paragraph">
                  <wp:posOffset>119380</wp:posOffset>
                </wp:positionV>
                <wp:extent cx="7343775" cy="5485765"/>
                <wp:effectExtent l="19050" t="57150" r="47625" b="5778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3775" cy="5485765"/>
                          <a:chOff x="1322" y="1609"/>
                          <a:chExt cx="13256" cy="8051"/>
                        </a:xfrm>
                      </wpg:grpSpPr>
                      <wpg:grpSp>
                        <wpg:cNvPr id="5" name="Group 3"/>
                        <wpg:cNvGrpSpPr>
                          <a:grpSpLocks/>
                        </wpg:cNvGrpSpPr>
                        <wpg:grpSpPr bwMode="auto">
                          <a:xfrm>
                            <a:off x="8042" y="3060"/>
                            <a:ext cx="3178" cy="828"/>
                            <a:chOff x="1322" y="3060"/>
                            <a:chExt cx="3178" cy="828"/>
                          </a:xfrm>
                        </wpg:grpSpPr>
                        <wps:wsp>
                          <wps:cNvPr id="6" name="AutoShape 4"/>
                          <wps:cNvCnPr>
                            <a:cxnSpLocks noChangeShapeType="1"/>
                          </wps:cNvCnPr>
                          <wps:spPr bwMode="auto">
                            <a:xfrm flipH="1">
                              <a:off x="1322" y="3390"/>
                              <a:ext cx="523" cy="1"/>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7" name="Text Box 5"/>
                          <wps:cNvSpPr txBox="1">
                            <a:spLocks noChangeArrowheads="1"/>
                          </wps:cNvSpPr>
                          <wps:spPr bwMode="auto">
                            <a:xfrm>
                              <a:off x="1846" y="3060"/>
                              <a:ext cx="2654" cy="828"/>
                            </a:xfrm>
                            <a:prstGeom prst="rect">
                              <a:avLst/>
                            </a:prstGeom>
                            <a:solidFill>
                              <a:srgbClr val="C00000"/>
                            </a:solidFill>
                            <a:ln w="12700">
                              <a:solidFill>
                                <a:schemeClr val="accent2">
                                  <a:lumMod val="100000"/>
                                  <a:lumOff val="0"/>
                                </a:schemeClr>
                              </a:solidFill>
                              <a:miter lim="800000"/>
                              <a:headEnd/>
                              <a:tailEnd/>
                            </a:ln>
                            <a:effectLst>
                              <a:outerShdw dist="28398" dir="3806097" algn="ctr" rotWithShape="0">
                                <a:schemeClr val="accent2">
                                  <a:lumMod val="50000"/>
                                  <a:lumOff val="0"/>
                                </a:schemeClr>
                              </a:outerShdw>
                            </a:effectLst>
                          </wps:spPr>
                          <wps:txbx>
                            <w:txbxContent>
                              <w:p w:rsidR="00287FB4" w:rsidRPr="00D86ECA" w:rsidRDefault="00287FB4" w:rsidP="00287FB4">
                                <w:pPr>
                                  <w:spacing w:after="0" w:line="240" w:lineRule="auto"/>
                                  <w:jc w:val="center"/>
                                  <w:rPr>
                                    <w:rFonts w:ascii="Arial" w:hAnsi="Arial" w:cs="Arial"/>
                                    <w:b/>
                                    <w:color w:val="FFFFFF" w:themeColor="background1"/>
                                    <w:sz w:val="16"/>
                                    <w:szCs w:val="16"/>
                                    <w:lang w:val="es-ES"/>
                                  </w:rPr>
                                </w:pPr>
                                <w:r w:rsidRPr="00D86ECA">
                                  <w:rPr>
                                    <w:rFonts w:ascii="Arial" w:hAnsi="Arial" w:cs="Arial"/>
                                    <w:b/>
                                    <w:color w:val="FFFFFF" w:themeColor="background1"/>
                                    <w:sz w:val="16"/>
                                    <w:szCs w:val="16"/>
                                    <w:lang w:val="es-ES"/>
                                  </w:rPr>
                                  <w:t>Dir. Gral. de Desarrollo Social</w:t>
                                </w:r>
                              </w:p>
                              <w:p w:rsidR="00287FB4" w:rsidRPr="00D86ECA" w:rsidRDefault="009119E6" w:rsidP="00287FB4">
                                <w:pPr>
                                  <w:spacing w:after="0" w:line="240" w:lineRule="auto"/>
                                  <w:jc w:val="center"/>
                                  <w:rPr>
                                    <w:rFonts w:ascii="Arial" w:hAnsi="Arial" w:cs="Arial"/>
                                    <w:color w:val="FFFFFF" w:themeColor="background1"/>
                                    <w:sz w:val="16"/>
                                    <w:szCs w:val="16"/>
                                    <w:lang w:val="es-ES"/>
                                  </w:rPr>
                                </w:pPr>
                                <w:r>
                                  <w:rPr>
                                    <w:rFonts w:ascii="Arial" w:hAnsi="Arial" w:cs="Arial"/>
                                    <w:color w:val="FFFFFF" w:themeColor="background1"/>
                                    <w:sz w:val="16"/>
                                    <w:szCs w:val="16"/>
                                    <w:lang w:val="es-ES"/>
                                  </w:rPr>
                                  <w:t>C.P. Leticia Martínez González</w:t>
                                </w:r>
                                <w:r w:rsidR="00287FB4" w:rsidRPr="00D86ECA">
                                  <w:rPr>
                                    <w:rFonts w:ascii="Arial" w:hAnsi="Arial" w:cs="Arial"/>
                                    <w:color w:val="FFFFFF" w:themeColor="background1"/>
                                    <w:sz w:val="16"/>
                                    <w:szCs w:val="16"/>
                                    <w:lang w:val="es-ES"/>
                                  </w:rPr>
                                  <w:t xml:space="preserve"> </w:t>
                                </w:r>
                              </w:p>
                            </w:txbxContent>
                          </wps:txbx>
                          <wps:bodyPr rot="0" vert="horz" wrap="square" lIns="91440" tIns="45720" rIns="91440" bIns="45720" anchor="t" anchorCtr="0" upright="1">
                            <a:noAutofit/>
                          </wps:bodyPr>
                        </wps:wsp>
                      </wpg:grpSp>
                      <wpg:grpSp>
                        <wpg:cNvPr id="8" name="Group 6"/>
                        <wpg:cNvGrpSpPr>
                          <a:grpSpLocks/>
                        </wpg:cNvGrpSpPr>
                        <wpg:grpSpPr bwMode="auto">
                          <a:xfrm>
                            <a:off x="8042" y="4001"/>
                            <a:ext cx="3162" cy="682"/>
                            <a:chOff x="1322" y="3224"/>
                            <a:chExt cx="3162" cy="667"/>
                          </a:xfrm>
                        </wpg:grpSpPr>
                        <wps:wsp>
                          <wps:cNvPr id="9" name="AutoShape 7"/>
                          <wps:cNvCnPr>
                            <a:cxnSpLocks noChangeShapeType="1"/>
                          </wps:cNvCnPr>
                          <wps:spPr bwMode="auto">
                            <a:xfrm flipH="1">
                              <a:off x="1322" y="3390"/>
                              <a:ext cx="523" cy="1"/>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10" name="Text Box 8"/>
                          <wps:cNvSpPr txBox="1">
                            <a:spLocks noChangeArrowheads="1"/>
                          </wps:cNvSpPr>
                          <wps:spPr bwMode="auto">
                            <a:xfrm>
                              <a:off x="1830" y="3224"/>
                              <a:ext cx="2654" cy="667"/>
                            </a:xfrm>
                            <a:prstGeom prst="rect">
                              <a:avLst/>
                            </a:prstGeom>
                            <a:solidFill>
                              <a:srgbClr val="C00000"/>
                            </a:solidFill>
                            <a:ln w="12700">
                              <a:solidFill>
                                <a:schemeClr val="accent2">
                                  <a:lumMod val="100000"/>
                                  <a:lumOff val="0"/>
                                </a:schemeClr>
                              </a:solidFill>
                              <a:miter lim="800000"/>
                              <a:headEnd/>
                              <a:tailEnd/>
                            </a:ln>
                            <a:effectLst>
                              <a:outerShdw dist="28398" dir="3806097" algn="ctr" rotWithShape="0">
                                <a:schemeClr val="accent2">
                                  <a:lumMod val="50000"/>
                                  <a:lumOff val="0"/>
                                </a:schemeClr>
                              </a:outerShdw>
                            </a:effectLst>
                          </wps:spPr>
                          <wps:txbx>
                            <w:txbxContent>
                              <w:p w:rsidR="00287FB4" w:rsidRPr="00D86ECA" w:rsidRDefault="00287FB4" w:rsidP="00287FB4">
                                <w:pPr>
                                  <w:spacing w:after="0" w:line="240" w:lineRule="auto"/>
                                  <w:jc w:val="center"/>
                                  <w:rPr>
                                    <w:rFonts w:ascii="Arial" w:hAnsi="Arial" w:cs="Arial"/>
                                    <w:b/>
                                    <w:color w:val="FFFFFF" w:themeColor="background1"/>
                                    <w:sz w:val="16"/>
                                    <w:szCs w:val="16"/>
                                    <w:lang w:val="es-ES"/>
                                  </w:rPr>
                                </w:pPr>
                                <w:r w:rsidRPr="00D86ECA">
                                  <w:rPr>
                                    <w:rFonts w:ascii="Arial" w:hAnsi="Arial" w:cs="Arial"/>
                                    <w:b/>
                                    <w:color w:val="FFFFFF" w:themeColor="background1"/>
                                    <w:sz w:val="16"/>
                                    <w:szCs w:val="16"/>
                                    <w:lang w:val="es-ES"/>
                                  </w:rPr>
                                  <w:t>COMUDAJ</w:t>
                                </w:r>
                              </w:p>
                              <w:p w:rsidR="00287FB4" w:rsidRPr="00D86ECA" w:rsidRDefault="009119E6" w:rsidP="00287FB4">
                                <w:pPr>
                                  <w:spacing w:after="0" w:line="240" w:lineRule="auto"/>
                                  <w:jc w:val="center"/>
                                  <w:rPr>
                                    <w:rFonts w:ascii="Arial" w:hAnsi="Arial" w:cs="Arial"/>
                                    <w:color w:val="FFFFFF" w:themeColor="background1"/>
                                    <w:sz w:val="16"/>
                                    <w:szCs w:val="16"/>
                                    <w:lang w:val="es-ES"/>
                                  </w:rPr>
                                </w:pPr>
                                <w:r>
                                  <w:rPr>
                                    <w:rFonts w:ascii="Arial" w:hAnsi="Arial" w:cs="Arial"/>
                                    <w:color w:val="FFFFFF" w:themeColor="background1"/>
                                    <w:sz w:val="16"/>
                                    <w:szCs w:val="16"/>
                                    <w:lang w:val="es-ES"/>
                                  </w:rPr>
                                  <w:t>C. Paulo Vallejo Perales</w:t>
                                </w:r>
                              </w:p>
                            </w:txbxContent>
                          </wps:txbx>
                          <wps:bodyPr rot="0" vert="horz" wrap="square" lIns="91440" tIns="45720" rIns="91440" bIns="45720" anchor="t" anchorCtr="0" upright="1">
                            <a:noAutofit/>
                          </wps:bodyPr>
                        </wps:wsp>
                      </wpg:grpSp>
                      <wpg:grpSp>
                        <wpg:cNvPr id="11" name="Group 9"/>
                        <wpg:cNvGrpSpPr>
                          <a:grpSpLocks/>
                        </wpg:cNvGrpSpPr>
                        <wpg:grpSpPr bwMode="auto">
                          <a:xfrm>
                            <a:off x="8027" y="4801"/>
                            <a:ext cx="3177" cy="757"/>
                            <a:chOff x="1322" y="3212"/>
                            <a:chExt cx="3177" cy="667"/>
                          </a:xfrm>
                        </wpg:grpSpPr>
                        <wps:wsp>
                          <wps:cNvPr id="12" name="AutoShape 10"/>
                          <wps:cNvCnPr>
                            <a:cxnSpLocks noChangeShapeType="1"/>
                          </wps:cNvCnPr>
                          <wps:spPr bwMode="auto">
                            <a:xfrm flipH="1">
                              <a:off x="1322" y="3390"/>
                              <a:ext cx="523" cy="1"/>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13" name="Text Box 11"/>
                          <wps:cNvSpPr txBox="1">
                            <a:spLocks noChangeArrowheads="1"/>
                          </wps:cNvSpPr>
                          <wps:spPr bwMode="auto">
                            <a:xfrm>
                              <a:off x="1845" y="3212"/>
                              <a:ext cx="2654" cy="667"/>
                            </a:xfrm>
                            <a:prstGeom prst="rect">
                              <a:avLst/>
                            </a:prstGeom>
                            <a:solidFill>
                              <a:srgbClr val="C00000"/>
                            </a:solidFill>
                            <a:ln w="12700">
                              <a:solidFill>
                                <a:schemeClr val="accent2">
                                  <a:lumMod val="100000"/>
                                  <a:lumOff val="0"/>
                                </a:schemeClr>
                              </a:solidFill>
                              <a:miter lim="800000"/>
                              <a:headEnd/>
                              <a:tailEnd/>
                            </a:ln>
                            <a:effectLst>
                              <a:outerShdw dist="28398" dir="3806097" algn="ctr" rotWithShape="0">
                                <a:schemeClr val="accent2">
                                  <a:lumMod val="50000"/>
                                  <a:lumOff val="0"/>
                                </a:schemeClr>
                              </a:outerShdw>
                            </a:effectLst>
                          </wps:spPr>
                          <wps:txbx>
                            <w:txbxContent>
                              <w:p w:rsidR="00287FB4" w:rsidRPr="00D86ECA" w:rsidRDefault="00287FB4" w:rsidP="00287FB4">
                                <w:pPr>
                                  <w:spacing w:after="0" w:line="240" w:lineRule="auto"/>
                                  <w:jc w:val="center"/>
                                  <w:rPr>
                                    <w:rFonts w:ascii="Arial" w:hAnsi="Arial" w:cs="Arial"/>
                                    <w:b/>
                                    <w:color w:val="FFFFFF" w:themeColor="background1"/>
                                    <w:sz w:val="16"/>
                                    <w:szCs w:val="16"/>
                                    <w:lang w:val="es-ES"/>
                                  </w:rPr>
                                </w:pPr>
                                <w:r w:rsidRPr="00D86ECA">
                                  <w:rPr>
                                    <w:rFonts w:ascii="Arial" w:hAnsi="Arial" w:cs="Arial"/>
                                    <w:b/>
                                    <w:color w:val="FFFFFF" w:themeColor="background1"/>
                                    <w:sz w:val="16"/>
                                    <w:szCs w:val="16"/>
                                    <w:lang w:val="es-ES"/>
                                  </w:rPr>
                                  <w:t>Dirección de Cultura y Recreación</w:t>
                                </w:r>
                              </w:p>
                              <w:p w:rsidR="00287FB4" w:rsidRPr="00D86ECA" w:rsidRDefault="00287FB4" w:rsidP="00287FB4">
                                <w:pPr>
                                  <w:spacing w:after="0" w:line="240" w:lineRule="auto"/>
                                  <w:jc w:val="center"/>
                                  <w:rPr>
                                    <w:rFonts w:ascii="Arial" w:hAnsi="Arial" w:cs="Arial"/>
                                    <w:color w:val="FFFFFF" w:themeColor="background1"/>
                                    <w:sz w:val="16"/>
                                    <w:szCs w:val="16"/>
                                    <w:lang w:val="es-ES"/>
                                  </w:rPr>
                                </w:pPr>
                                <w:r w:rsidRPr="00D86ECA">
                                  <w:rPr>
                                    <w:rFonts w:ascii="Arial" w:hAnsi="Arial" w:cs="Arial"/>
                                    <w:color w:val="FFFFFF" w:themeColor="background1"/>
                                    <w:sz w:val="16"/>
                                    <w:szCs w:val="16"/>
                                    <w:lang w:val="es-ES"/>
                                  </w:rPr>
                                  <w:t>Lic. Alejandra Baeza Torres</w:t>
                                </w:r>
                              </w:p>
                            </w:txbxContent>
                          </wps:txbx>
                          <wps:bodyPr rot="0" vert="horz" wrap="square" lIns="91440" tIns="45720" rIns="91440" bIns="45720" anchor="t" anchorCtr="0" upright="1">
                            <a:noAutofit/>
                          </wps:bodyPr>
                        </wps:wsp>
                      </wpg:grpSp>
                      <wps:wsp>
                        <wps:cNvPr id="14" name="AutoShape 12"/>
                        <wps:cNvCnPr>
                          <a:cxnSpLocks noChangeShapeType="1"/>
                        </wps:cNvCnPr>
                        <wps:spPr bwMode="auto">
                          <a:xfrm>
                            <a:off x="8042" y="2985"/>
                            <a:ext cx="0" cy="2049"/>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g:grpSp>
                        <wpg:cNvPr id="15" name="Group 13"/>
                        <wpg:cNvGrpSpPr>
                          <a:grpSpLocks/>
                        </wpg:cNvGrpSpPr>
                        <wpg:grpSpPr bwMode="auto">
                          <a:xfrm>
                            <a:off x="11400" y="3075"/>
                            <a:ext cx="3178" cy="813"/>
                            <a:chOff x="1322" y="3060"/>
                            <a:chExt cx="3178" cy="813"/>
                          </a:xfrm>
                        </wpg:grpSpPr>
                        <wps:wsp>
                          <wps:cNvPr id="16" name="AutoShape 14"/>
                          <wps:cNvCnPr>
                            <a:cxnSpLocks noChangeShapeType="1"/>
                          </wps:cNvCnPr>
                          <wps:spPr bwMode="auto">
                            <a:xfrm flipH="1">
                              <a:off x="1322" y="3390"/>
                              <a:ext cx="523" cy="1"/>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17" name="Text Box 15"/>
                          <wps:cNvSpPr txBox="1">
                            <a:spLocks noChangeArrowheads="1"/>
                          </wps:cNvSpPr>
                          <wps:spPr bwMode="auto">
                            <a:xfrm>
                              <a:off x="1846" y="3060"/>
                              <a:ext cx="2654" cy="813"/>
                            </a:xfrm>
                            <a:prstGeom prst="rect">
                              <a:avLst/>
                            </a:prstGeom>
                            <a:solidFill>
                              <a:srgbClr val="C00000"/>
                            </a:solidFill>
                            <a:ln w="12700">
                              <a:solidFill>
                                <a:schemeClr val="accent2">
                                  <a:lumMod val="100000"/>
                                  <a:lumOff val="0"/>
                                </a:schemeClr>
                              </a:solidFill>
                              <a:miter lim="800000"/>
                              <a:headEnd/>
                              <a:tailEnd/>
                            </a:ln>
                            <a:effectLst>
                              <a:outerShdw dist="28398" dir="3806097" algn="ctr" rotWithShape="0">
                                <a:schemeClr val="accent2">
                                  <a:lumMod val="50000"/>
                                  <a:lumOff val="0"/>
                                </a:schemeClr>
                              </a:outerShdw>
                            </a:effectLst>
                          </wps:spPr>
                          <wps:txbx>
                            <w:txbxContent>
                              <w:p w:rsidR="00287FB4" w:rsidRPr="00D86ECA" w:rsidRDefault="00287FB4" w:rsidP="00287FB4">
                                <w:pPr>
                                  <w:spacing w:after="0" w:line="240" w:lineRule="auto"/>
                                  <w:jc w:val="center"/>
                                  <w:rPr>
                                    <w:rFonts w:ascii="Arial" w:hAnsi="Arial" w:cs="Arial"/>
                                    <w:b/>
                                    <w:color w:val="FFFFFF" w:themeColor="background1"/>
                                    <w:sz w:val="15"/>
                                    <w:szCs w:val="15"/>
                                    <w:lang w:val="es-ES"/>
                                  </w:rPr>
                                </w:pPr>
                                <w:r w:rsidRPr="00D86ECA">
                                  <w:rPr>
                                    <w:rFonts w:ascii="Arial" w:hAnsi="Arial" w:cs="Arial"/>
                                    <w:b/>
                                    <w:color w:val="FFFFFF" w:themeColor="background1"/>
                                    <w:sz w:val="15"/>
                                    <w:szCs w:val="15"/>
                                    <w:lang w:val="es-ES"/>
                                  </w:rPr>
                                  <w:t>Dir. Gral. de Fomento y Desarrollo Económico</w:t>
                                </w:r>
                              </w:p>
                              <w:p w:rsidR="00287FB4" w:rsidRPr="00D86ECA" w:rsidRDefault="009119E6" w:rsidP="00287FB4">
                                <w:pPr>
                                  <w:spacing w:after="0" w:line="240" w:lineRule="auto"/>
                                  <w:jc w:val="center"/>
                                  <w:rPr>
                                    <w:rFonts w:ascii="Arial" w:hAnsi="Arial" w:cs="Arial"/>
                                    <w:color w:val="FFFFFF" w:themeColor="background1"/>
                                    <w:sz w:val="15"/>
                                    <w:szCs w:val="15"/>
                                    <w:lang w:val="es-ES"/>
                                  </w:rPr>
                                </w:pPr>
                                <w:r>
                                  <w:rPr>
                                    <w:rFonts w:ascii="Arial" w:hAnsi="Arial" w:cs="Arial"/>
                                    <w:color w:val="FFFFFF" w:themeColor="background1"/>
                                    <w:sz w:val="15"/>
                                    <w:szCs w:val="15"/>
                                    <w:lang w:val="es-ES"/>
                                  </w:rPr>
                                  <w:t>Lic. Orlando Abraham Martínez Domínguez</w:t>
                                </w:r>
                              </w:p>
                            </w:txbxContent>
                          </wps:txbx>
                          <wps:bodyPr rot="0" vert="horz" wrap="square" lIns="91440" tIns="45720" rIns="91440" bIns="45720" anchor="t" anchorCtr="0" upright="1">
                            <a:noAutofit/>
                          </wps:bodyPr>
                        </wps:wsp>
                      </wpg:grpSp>
                      <wpg:grpSp>
                        <wpg:cNvPr id="18" name="Group 16"/>
                        <wpg:cNvGrpSpPr>
                          <a:grpSpLocks/>
                        </wpg:cNvGrpSpPr>
                        <wpg:grpSpPr bwMode="auto">
                          <a:xfrm>
                            <a:off x="11370" y="4042"/>
                            <a:ext cx="3207" cy="850"/>
                            <a:chOff x="1322" y="3263"/>
                            <a:chExt cx="3207" cy="831"/>
                          </a:xfrm>
                        </wpg:grpSpPr>
                        <wps:wsp>
                          <wps:cNvPr id="19" name="AutoShape 17"/>
                          <wps:cNvCnPr>
                            <a:cxnSpLocks noChangeShapeType="1"/>
                          </wps:cNvCnPr>
                          <wps:spPr bwMode="auto">
                            <a:xfrm flipH="1">
                              <a:off x="1322" y="3374"/>
                              <a:ext cx="646" cy="17"/>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20" name="Text Box 18"/>
                          <wps:cNvSpPr txBox="1">
                            <a:spLocks noChangeArrowheads="1"/>
                          </wps:cNvSpPr>
                          <wps:spPr bwMode="auto">
                            <a:xfrm>
                              <a:off x="1875" y="3263"/>
                              <a:ext cx="2654" cy="831"/>
                            </a:xfrm>
                            <a:prstGeom prst="rect">
                              <a:avLst/>
                            </a:prstGeom>
                            <a:solidFill>
                              <a:srgbClr val="C00000"/>
                            </a:solidFill>
                            <a:ln w="12700">
                              <a:solidFill>
                                <a:schemeClr val="accent2">
                                  <a:lumMod val="100000"/>
                                  <a:lumOff val="0"/>
                                </a:schemeClr>
                              </a:solidFill>
                              <a:miter lim="800000"/>
                              <a:headEnd/>
                              <a:tailEnd/>
                            </a:ln>
                            <a:effectLst>
                              <a:outerShdw dist="28398" dir="3806097" algn="ctr" rotWithShape="0">
                                <a:schemeClr val="accent2">
                                  <a:lumMod val="50000"/>
                                  <a:lumOff val="0"/>
                                </a:schemeClr>
                              </a:outerShdw>
                            </a:effectLst>
                          </wps:spPr>
                          <wps:txbx>
                            <w:txbxContent>
                              <w:p w:rsidR="00287FB4" w:rsidRPr="00D86ECA" w:rsidRDefault="00287FB4" w:rsidP="00287FB4">
                                <w:pPr>
                                  <w:spacing w:after="0" w:line="240" w:lineRule="auto"/>
                                  <w:jc w:val="center"/>
                                  <w:rPr>
                                    <w:rFonts w:ascii="Arial" w:hAnsi="Arial" w:cs="Arial"/>
                                    <w:b/>
                                    <w:color w:val="FFFFFF" w:themeColor="background1"/>
                                    <w:sz w:val="16"/>
                                    <w:szCs w:val="16"/>
                                    <w:lang w:val="es-ES"/>
                                  </w:rPr>
                                </w:pPr>
                                <w:r w:rsidRPr="00D86ECA">
                                  <w:rPr>
                                    <w:rFonts w:ascii="Arial" w:hAnsi="Arial" w:cs="Arial"/>
                                    <w:b/>
                                    <w:color w:val="FFFFFF" w:themeColor="background1"/>
                                    <w:sz w:val="16"/>
                                    <w:szCs w:val="16"/>
                                    <w:lang w:val="es-ES"/>
                                  </w:rPr>
                                  <w:t>Dirección de Desarrollo Turístico</w:t>
                                </w:r>
                              </w:p>
                              <w:p w:rsidR="00287FB4" w:rsidRPr="00D86ECA" w:rsidRDefault="00287FB4" w:rsidP="00287FB4">
                                <w:pPr>
                                  <w:spacing w:after="0" w:line="240" w:lineRule="auto"/>
                                  <w:jc w:val="center"/>
                                  <w:rPr>
                                    <w:rFonts w:ascii="Arial" w:hAnsi="Arial" w:cs="Arial"/>
                                    <w:color w:val="FFFFFF" w:themeColor="background1"/>
                                    <w:sz w:val="16"/>
                                    <w:szCs w:val="16"/>
                                    <w:lang w:val="es-ES"/>
                                  </w:rPr>
                                </w:pPr>
                                <w:r w:rsidRPr="00D86ECA">
                                  <w:rPr>
                                    <w:rFonts w:ascii="Arial" w:hAnsi="Arial" w:cs="Arial"/>
                                    <w:color w:val="FFFFFF" w:themeColor="background1"/>
                                    <w:sz w:val="16"/>
                                    <w:szCs w:val="16"/>
                                    <w:lang w:val="es-ES"/>
                                  </w:rPr>
                                  <w:t>TSU Ma. Isabel Oviedo Flores</w:t>
                                </w:r>
                              </w:p>
                            </w:txbxContent>
                          </wps:txbx>
                          <wps:bodyPr rot="0" vert="horz" wrap="square" lIns="91440" tIns="45720" rIns="91440" bIns="45720" anchor="t" anchorCtr="0" upright="1">
                            <a:noAutofit/>
                          </wps:bodyPr>
                        </wps:wsp>
                      </wpg:grpSp>
                      <wps:wsp>
                        <wps:cNvPr id="21" name="AutoShape 19"/>
                        <wps:cNvCnPr>
                          <a:cxnSpLocks noChangeShapeType="1"/>
                        </wps:cNvCnPr>
                        <wps:spPr bwMode="auto">
                          <a:xfrm>
                            <a:off x="11385" y="2940"/>
                            <a:ext cx="0" cy="1246"/>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g:grpSp>
                        <wpg:cNvPr id="22" name="Group 20"/>
                        <wpg:cNvGrpSpPr>
                          <a:grpSpLocks/>
                        </wpg:cNvGrpSpPr>
                        <wpg:grpSpPr bwMode="auto">
                          <a:xfrm>
                            <a:off x="4663" y="2970"/>
                            <a:ext cx="3178" cy="4414"/>
                            <a:chOff x="4663" y="2970"/>
                            <a:chExt cx="3178" cy="4414"/>
                          </a:xfrm>
                        </wpg:grpSpPr>
                        <wpg:grpSp>
                          <wpg:cNvPr id="23" name="Group 21"/>
                          <wpg:cNvGrpSpPr>
                            <a:grpSpLocks/>
                          </wpg:cNvGrpSpPr>
                          <wpg:grpSpPr bwMode="auto">
                            <a:xfrm>
                              <a:off x="4663" y="3045"/>
                              <a:ext cx="3178" cy="667"/>
                              <a:chOff x="1322" y="3060"/>
                              <a:chExt cx="3178" cy="667"/>
                            </a:xfrm>
                          </wpg:grpSpPr>
                          <wps:wsp>
                            <wps:cNvPr id="24" name="AutoShape 22"/>
                            <wps:cNvCnPr>
                              <a:cxnSpLocks noChangeShapeType="1"/>
                            </wps:cNvCnPr>
                            <wps:spPr bwMode="auto">
                              <a:xfrm flipH="1">
                                <a:off x="1322" y="3390"/>
                                <a:ext cx="523" cy="1"/>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25" name="Text Box 23"/>
                            <wps:cNvSpPr txBox="1">
                              <a:spLocks noChangeArrowheads="1"/>
                            </wps:cNvSpPr>
                            <wps:spPr bwMode="auto">
                              <a:xfrm>
                                <a:off x="1846" y="3060"/>
                                <a:ext cx="2654" cy="667"/>
                              </a:xfrm>
                              <a:prstGeom prst="rect">
                                <a:avLst/>
                              </a:prstGeom>
                              <a:solidFill>
                                <a:srgbClr val="C00000"/>
                              </a:solidFill>
                              <a:ln w="12700">
                                <a:solidFill>
                                  <a:schemeClr val="accent2">
                                    <a:lumMod val="100000"/>
                                    <a:lumOff val="0"/>
                                  </a:schemeClr>
                                </a:solidFill>
                                <a:miter lim="800000"/>
                                <a:headEnd/>
                                <a:tailEnd/>
                              </a:ln>
                              <a:effectLst>
                                <a:outerShdw dist="28398" dir="3806097" algn="ctr" rotWithShape="0">
                                  <a:schemeClr val="accent2">
                                    <a:lumMod val="50000"/>
                                    <a:lumOff val="0"/>
                                  </a:schemeClr>
                                </a:outerShdw>
                              </a:effectLst>
                            </wps:spPr>
                            <wps:txbx>
                              <w:txbxContent>
                                <w:p w:rsidR="00287FB4" w:rsidRPr="00D86ECA" w:rsidRDefault="00287FB4" w:rsidP="00287FB4">
                                  <w:pPr>
                                    <w:spacing w:after="0" w:line="240" w:lineRule="auto"/>
                                    <w:jc w:val="center"/>
                                    <w:rPr>
                                      <w:rFonts w:ascii="Arial" w:hAnsi="Arial" w:cs="Arial"/>
                                      <w:b/>
                                      <w:color w:val="FFFFFF" w:themeColor="background1"/>
                                      <w:sz w:val="15"/>
                                      <w:szCs w:val="15"/>
                                      <w:lang w:val="es-ES"/>
                                    </w:rPr>
                                  </w:pPr>
                                  <w:r w:rsidRPr="00D86ECA">
                                    <w:rPr>
                                      <w:rFonts w:ascii="Arial" w:hAnsi="Arial" w:cs="Arial"/>
                                      <w:b/>
                                      <w:color w:val="FFFFFF" w:themeColor="background1"/>
                                      <w:sz w:val="15"/>
                                      <w:szCs w:val="15"/>
                                      <w:lang w:val="es-ES"/>
                                    </w:rPr>
                                    <w:t xml:space="preserve">Dir. Gral. de Infraestructura </w:t>
                                  </w:r>
                                  <w:proofErr w:type="spellStart"/>
                                  <w:r w:rsidRPr="00D86ECA">
                                    <w:rPr>
                                      <w:rFonts w:ascii="Arial" w:hAnsi="Arial" w:cs="Arial"/>
                                      <w:b/>
                                      <w:color w:val="FFFFFF" w:themeColor="background1"/>
                                      <w:sz w:val="15"/>
                                      <w:szCs w:val="15"/>
                                      <w:lang w:val="es-ES"/>
                                    </w:rPr>
                                    <w:t>Mpal</w:t>
                                  </w:r>
                                  <w:proofErr w:type="spellEnd"/>
                                  <w:r w:rsidRPr="00D86ECA">
                                    <w:rPr>
                                      <w:rFonts w:ascii="Arial" w:hAnsi="Arial" w:cs="Arial"/>
                                      <w:b/>
                                      <w:color w:val="FFFFFF" w:themeColor="background1"/>
                                      <w:sz w:val="15"/>
                                      <w:szCs w:val="15"/>
                                      <w:lang w:val="es-ES"/>
                                    </w:rPr>
                                    <w:t>. y Obras</w:t>
                                  </w:r>
                                </w:p>
                                <w:p w:rsidR="00287FB4" w:rsidRPr="00D86ECA" w:rsidRDefault="00287FB4" w:rsidP="00287FB4">
                                  <w:pPr>
                                    <w:spacing w:after="0" w:line="240" w:lineRule="auto"/>
                                    <w:jc w:val="center"/>
                                    <w:rPr>
                                      <w:rFonts w:ascii="Arial" w:hAnsi="Arial" w:cs="Arial"/>
                                      <w:color w:val="FFFFFF" w:themeColor="background1"/>
                                      <w:sz w:val="15"/>
                                      <w:szCs w:val="15"/>
                                      <w:lang w:val="es-ES"/>
                                    </w:rPr>
                                  </w:pPr>
                                  <w:r w:rsidRPr="00D86ECA">
                                    <w:rPr>
                                      <w:rFonts w:ascii="Arial" w:hAnsi="Arial" w:cs="Arial"/>
                                      <w:color w:val="FFFFFF" w:themeColor="background1"/>
                                      <w:sz w:val="15"/>
                                      <w:szCs w:val="15"/>
                                      <w:lang w:val="es-ES"/>
                                    </w:rPr>
                                    <w:t xml:space="preserve">Arq. Aldo Coria </w:t>
                                  </w:r>
                                  <w:proofErr w:type="spellStart"/>
                                  <w:r w:rsidRPr="00D86ECA">
                                    <w:rPr>
                                      <w:rFonts w:ascii="Arial" w:hAnsi="Arial" w:cs="Arial"/>
                                      <w:color w:val="FFFFFF" w:themeColor="background1"/>
                                      <w:sz w:val="15"/>
                                      <w:szCs w:val="15"/>
                                      <w:lang w:val="es-ES"/>
                                    </w:rPr>
                                    <w:t>Valdiosera</w:t>
                                  </w:r>
                                  <w:proofErr w:type="spellEnd"/>
                                  <w:r w:rsidRPr="00D86ECA">
                                    <w:rPr>
                                      <w:rFonts w:ascii="Arial" w:hAnsi="Arial" w:cs="Arial"/>
                                      <w:color w:val="FFFFFF" w:themeColor="background1"/>
                                      <w:sz w:val="15"/>
                                      <w:szCs w:val="15"/>
                                      <w:lang w:val="es-ES"/>
                                    </w:rPr>
                                    <w:t xml:space="preserve"> </w:t>
                                  </w:r>
                                </w:p>
                              </w:txbxContent>
                            </wps:txbx>
                            <wps:bodyPr rot="0" vert="horz" wrap="square" lIns="91440" tIns="45720" rIns="91440" bIns="45720" anchor="t" anchorCtr="0" upright="1">
                              <a:noAutofit/>
                            </wps:bodyPr>
                          </wps:wsp>
                        </wpg:grpSp>
                        <wpg:grpSp>
                          <wpg:cNvPr id="26" name="Group 24"/>
                          <wpg:cNvGrpSpPr>
                            <a:grpSpLocks/>
                          </wpg:cNvGrpSpPr>
                          <wpg:grpSpPr bwMode="auto">
                            <a:xfrm>
                              <a:off x="4663" y="3817"/>
                              <a:ext cx="3178" cy="825"/>
                              <a:chOff x="1322" y="3060"/>
                              <a:chExt cx="3178" cy="807"/>
                            </a:xfrm>
                          </wpg:grpSpPr>
                          <wps:wsp>
                            <wps:cNvPr id="27" name="AutoShape 25"/>
                            <wps:cNvCnPr>
                              <a:cxnSpLocks noChangeShapeType="1"/>
                            </wps:cNvCnPr>
                            <wps:spPr bwMode="auto">
                              <a:xfrm flipH="1">
                                <a:off x="1322" y="3390"/>
                                <a:ext cx="523" cy="1"/>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28" name="Text Box 26"/>
                            <wps:cNvSpPr txBox="1">
                              <a:spLocks noChangeArrowheads="1"/>
                            </wps:cNvSpPr>
                            <wps:spPr bwMode="auto">
                              <a:xfrm>
                                <a:off x="1846" y="3060"/>
                                <a:ext cx="2654" cy="807"/>
                              </a:xfrm>
                              <a:prstGeom prst="rect">
                                <a:avLst/>
                              </a:prstGeom>
                              <a:solidFill>
                                <a:srgbClr val="C00000"/>
                              </a:solidFill>
                              <a:ln w="12700">
                                <a:solidFill>
                                  <a:schemeClr val="accent2">
                                    <a:lumMod val="100000"/>
                                    <a:lumOff val="0"/>
                                  </a:schemeClr>
                                </a:solidFill>
                                <a:miter lim="800000"/>
                                <a:headEnd/>
                                <a:tailEnd/>
                              </a:ln>
                              <a:effectLst>
                                <a:outerShdw dist="28398" dir="3806097" algn="ctr" rotWithShape="0">
                                  <a:schemeClr val="accent2">
                                    <a:lumMod val="50000"/>
                                    <a:lumOff val="0"/>
                                  </a:schemeClr>
                                </a:outerShdw>
                              </a:effectLst>
                            </wps:spPr>
                            <wps:txbx>
                              <w:txbxContent>
                                <w:p w:rsidR="00287FB4" w:rsidRPr="00D86ECA" w:rsidRDefault="00287FB4" w:rsidP="00287FB4">
                                  <w:pPr>
                                    <w:spacing w:after="0" w:line="240" w:lineRule="auto"/>
                                    <w:jc w:val="center"/>
                                    <w:rPr>
                                      <w:rFonts w:ascii="Arial" w:hAnsi="Arial" w:cs="Arial"/>
                                      <w:b/>
                                      <w:color w:val="FFFFFF" w:themeColor="background1"/>
                                      <w:sz w:val="16"/>
                                      <w:szCs w:val="16"/>
                                      <w:lang w:val="es-ES"/>
                                    </w:rPr>
                                  </w:pPr>
                                  <w:r w:rsidRPr="00D86ECA">
                                    <w:rPr>
                                      <w:rFonts w:ascii="Arial" w:hAnsi="Arial" w:cs="Arial"/>
                                      <w:b/>
                                      <w:color w:val="FFFFFF" w:themeColor="background1"/>
                                      <w:sz w:val="16"/>
                                      <w:szCs w:val="16"/>
                                      <w:lang w:val="es-ES"/>
                                    </w:rPr>
                                    <w:t>Dir. Gral. de Servicios Municipales</w:t>
                                  </w:r>
                                </w:p>
                                <w:p w:rsidR="00287FB4" w:rsidRPr="00D86ECA" w:rsidRDefault="00EC729F" w:rsidP="00287FB4">
                                  <w:pPr>
                                    <w:spacing w:after="0" w:line="240" w:lineRule="auto"/>
                                    <w:jc w:val="center"/>
                                    <w:rPr>
                                      <w:rFonts w:ascii="Arial" w:hAnsi="Arial" w:cs="Arial"/>
                                      <w:color w:val="FFFFFF" w:themeColor="background1"/>
                                      <w:sz w:val="16"/>
                                      <w:szCs w:val="16"/>
                                      <w:lang w:val="es-ES"/>
                                    </w:rPr>
                                  </w:pPr>
                                  <w:r>
                                    <w:rPr>
                                      <w:rFonts w:ascii="Arial" w:hAnsi="Arial" w:cs="Arial"/>
                                      <w:color w:val="FFFFFF" w:themeColor="background1"/>
                                      <w:sz w:val="16"/>
                                      <w:szCs w:val="16"/>
                                      <w:lang w:val="es-ES"/>
                                    </w:rPr>
                                    <w:t>Lic. Enrique Federico Sánchez López</w:t>
                                  </w:r>
                                </w:p>
                              </w:txbxContent>
                            </wps:txbx>
                            <wps:bodyPr rot="0" vert="horz" wrap="square" lIns="91440" tIns="45720" rIns="91440" bIns="45720" anchor="t" anchorCtr="0" upright="1">
                              <a:noAutofit/>
                            </wps:bodyPr>
                          </wps:wsp>
                        </wpg:grpSp>
                        <wpg:grpSp>
                          <wpg:cNvPr id="29" name="Group 27"/>
                          <wpg:cNvGrpSpPr>
                            <a:grpSpLocks/>
                          </wpg:cNvGrpSpPr>
                          <wpg:grpSpPr bwMode="auto">
                            <a:xfrm>
                              <a:off x="4663" y="4822"/>
                              <a:ext cx="3177" cy="811"/>
                              <a:chOff x="1322" y="3220"/>
                              <a:chExt cx="3177" cy="715"/>
                            </a:xfrm>
                          </wpg:grpSpPr>
                          <wps:wsp>
                            <wps:cNvPr id="30" name="AutoShape 28"/>
                            <wps:cNvCnPr>
                              <a:cxnSpLocks noChangeShapeType="1"/>
                            </wps:cNvCnPr>
                            <wps:spPr bwMode="auto">
                              <a:xfrm flipH="1">
                                <a:off x="1322" y="3390"/>
                                <a:ext cx="523" cy="1"/>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31" name="Text Box 29"/>
                            <wps:cNvSpPr txBox="1">
                              <a:spLocks noChangeArrowheads="1"/>
                            </wps:cNvSpPr>
                            <wps:spPr bwMode="auto">
                              <a:xfrm>
                                <a:off x="1845" y="3220"/>
                                <a:ext cx="2654" cy="715"/>
                              </a:xfrm>
                              <a:prstGeom prst="rect">
                                <a:avLst/>
                              </a:prstGeom>
                              <a:solidFill>
                                <a:srgbClr val="C00000"/>
                              </a:solidFill>
                              <a:ln w="12700">
                                <a:solidFill>
                                  <a:schemeClr val="accent2">
                                    <a:lumMod val="100000"/>
                                    <a:lumOff val="0"/>
                                  </a:schemeClr>
                                </a:solidFill>
                                <a:miter lim="800000"/>
                                <a:headEnd/>
                                <a:tailEnd/>
                              </a:ln>
                              <a:effectLst>
                                <a:outerShdw dist="28398" dir="3806097" algn="ctr" rotWithShape="0">
                                  <a:schemeClr val="accent2">
                                    <a:lumMod val="50000"/>
                                    <a:lumOff val="0"/>
                                  </a:schemeClr>
                                </a:outerShdw>
                              </a:effectLst>
                            </wps:spPr>
                            <wps:txbx>
                              <w:txbxContent>
                                <w:p w:rsidR="00287FB4" w:rsidRPr="00D86ECA" w:rsidRDefault="00287FB4" w:rsidP="00287FB4">
                                  <w:pPr>
                                    <w:spacing w:after="0" w:line="240" w:lineRule="auto"/>
                                    <w:jc w:val="center"/>
                                    <w:rPr>
                                      <w:rFonts w:ascii="Arial" w:hAnsi="Arial" w:cs="Arial"/>
                                      <w:b/>
                                      <w:color w:val="FFFFFF" w:themeColor="background1"/>
                                      <w:sz w:val="16"/>
                                      <w:szCs w:val="16"/>
                                      <w:lang w:val="es-ES"/>
                                    </w:rPr>
                                  </w:pPr>
                                  <w:r w:rsidRPr="00D86ECA">
                                    <w:rPr>
                                      <w:rFonts w:ascii="Arial" w:hAnsi="Arial" w:cs="Arial"/>
                                      <w:b/>
                                      <w:color w:val="FFFFFF" w:themeColor="background1"/>
                                      <w:sz w:val="16"/>
                                      <w:szCs w:val="16"/>
                                      <w:lang w:val="es-ES"/>
                                    </w:rPr>
                                    <w:t>Dir. de Protección al Ambiente</w:t>
                                  </w:r>
                                </w:p>
                                <w:p w:rsidR="00287FB4" w:rsidRPr="00D86ECA" w:rsidRDefault="009119E6" w:rsidP="00287FB4">
                                  <w:pPr>
                                    <w:spacing w:after="0" w:line="240" w:lineRule="auto"/>
                                    <w:jc w:val="center"/>
                                    <w:rPr>
                                      <w:rFonts w:ascii="Arial" w:hAnsi="Arial" w:cs="Arial"/>
                                      <w:color w:val="FFFFFF" w:themeColor="background1"/>
                                      <w:sz w:val="16"/>
                                      <w:szCs w:val="16"/>
                                      <w:lang w:val="es-ES"/>
                                    </w:rPr>
                                  </w:pPr>
                                  <w:r>
                                    <w:rPr>
                                      <w:rFonts w:ascii="Arial" w:hAnsi="Arial" w:cs="Arial"/>
                                      <w:color w:val="FFFFFF" w:themeColor="background1"/>
                                      <w:sz w:val="16"/>
                                      <w:szCs w:val="16"/>
                                      <w:lang w:val="es-ES"/>
                                    </w:rPr>
                                    <w:t>Lic. Jesús Guadalupe Rivera Chavero</w:t>
                                  </w:r>
                                </w:p>
                              </w:txbxContent>
                            </wps:txbx>
                            <wps:bodyPr rot="0" vert="horz" wrap="square" lIns="91440" tIns="45720" rIns="91440" bIns="45720" anchor="t" anchorCtr="0" upright="1">
                              <a:noAutofit/>
                            </wps:bodyPr>
                          </wps:wsp>
                        </wpg:grpSp>
                        <wpg:grpSp>
                          <wpg:cNvPr id="32" name="Group 30"/>
                          <wpg:cNvGrpSpPr>
                            <a:grpSpLocks/>
                          </wpg:cNvGrpSpPr>
                          <wpg:grpSpPr bwMode="auto">
                            <a:xfrm>
                              <a:off x="4663" y="5725"/>
                              <a:ext cx="3177" cy="757"/>
                              <a:chOff x="1322" y="3220"/>
                              <a:chExt cx="3177" cy="667"/>
                            </a:xfrm>
                          </wpg:grpSpPr>
                          <wps:wsp>
                            <wps:cNvPr id="33" name="AutoShape 31"/>
                            <wps:cNvCnPr>
                              <a:cxnSpLocks noChangeShapeType="1"/>
                            </wps:cNvCnPr>
                            <wps:spPr bwMode="auto">
                              <a:xfrm flipH="1">
                                <a:off x="1322" y="3390"/>
                                <a:ext cx="523" cy="1"/>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34" name="Text Box 32"/>
                            <wps:cNvSpPr txBox="1">
                              <a:spLocks noChangeArrowheads="1"/>
                            </wps:cNvSpPr>
                            <wps:spPr bwMode="auto">
                              <a:xfrm>
                                <a:off x="1845" y="3220"/>
                                <a:ext cx="2654" cy="667"/>
                              </a:xfrm>
                              <a:prstGeom prst="rect">
                                <a:avLst/>
                              </a:prstGeom>
                              <a:solidFill>
                                <a:srgbClr val="C00000"/>
                              </a:solidFill>
                              <a:ln w="12700">
                                <a:solidFill>
                                  <a:schemeClr val="accent2">
                                    <a:lumMod val="100000"/>
                                    <a:lumOff val="0"/>
                                  </a:schemeClr>
                                </a:solidFill>
                                <a:miter lim="800000"/>
                                <a:headEnd/>
                                <a:tailEnd/>
                              </a:ln>
                              <a:effectLst>
                                <a:outerShdw dist="28398" dir="3806097" algn="ctr" rotWithShape="0">
                                  <a:schemeClr val="accent2">
                                    <a:lumMod val="50000"/>
                                    <a:lumOff val="0"/>
                                  </a:schemeClr>
                                </a:outerShdw>
                              </a:effectLst>
                            </wps:spPr>
                            <wps:txbx>
                              <w:txbxContent>
                                <w:p w:rsidR="00287FB4" w:rsidRPr="00D86ECA" w:rsidRDefault="00287FB4" w:rsidP="00287FB4">
                                  <w:pPr>
                                    <w:spacing w:after="0" w:line="240" w:lineRule="auto"/>
                                    <w:jc w:val="center"/>
                                    <w:rPr>
                                      <w:rFonts w:ascii="Arial" w:hAnsi="Arial" w:cs="Arial"/>
                                      <w:b/>
                                      <w:color w:val="FFFFFF" w:themeColor="background1"/>
                                      <w:sz w:val="16"/>
                                      <w:szCs w:val="16"/>
                                      <w:lang w:val="es-ES"/>
                                    </w:rPr>
                                  </w:pPr>
                                  <w:r w:rsidRPr="00D86ECA">
                                    <w:rPr>
                                      <w:rFonts w:ascii="Arial" w:hAnsi="Arial" w:cs="Arial"/>
                                      <w:b/>
                                      <w:color w:val="FFFFFF" w:themeColor="background1"/>
                                      <w:sz w:val="16"/>
                                      <w:szCs w:val="16"/>
                                      <w:lang w:val="es-ES"/>
                                    </w:rPr>
                                    <w:t>Dir. Desarrollo Urbano</w:t>
                                  </w:r>
                                </w:p>
                                <w:p w:rsidR="00287FB4" w:rsidRPr="00D86ECA" w:rsidRDefault="00287FB4" w:rsidP="00287FB4">
                                  <w:pPr>
                                    <w:spacing w:after="0" w:line="240" w:lineRule="auto"/>
                                    <w:jc w:val="center"/>
                                    <w:rPr>
                                      <w:rFonts w:ascii="Arial" w:hAnsi="Arial" w:cs="Arial"/>
                                      <w:color w:val="FFFFFF" w:themeColor="background1"/>
                                      <w:sz w:val="16"/>
                                      <w:szCs w:val="16"/>
                                      <w:lang w:val="es-ES"/>
                                    </w:rPr>
                                  </w:pPr>
                                  <w:r w:rsidRPr="00D86ECA">
                                    <w:rPr>
                                      <w:rFonts w:ascii="Arial" w:hAnsi="Arial" w:cs="Arial"/>
                                      <w:color w:val="FFFFFF" w:themeColor="background1"/>
                                      <w:sz w:val="16"/>
                                      <w:szCs w:val="16"/>
                                      <w:lang w:val="es-ES"/>
                                    </w:rPr>
                                    <w:t xml:space="preserve">Arq. </w:t>
                                  </w:r>
                                  <w:r w:rsidR="009119E6">
                                    <w:rPr>
                                      <w:rFonts w:ascii="Arial" w:hAnsi="Arial" w:cs="Arial"/>
                                      <w:color w:val="FFFFFF" w:themeColor="background1"/>
                                      <w:sz w:val="16"/>
                                      <w:szCs w:val="16"/>
                                      <w:lang w:val="es-ES"/>
                                    </w:rPr>
                                    <w:t xml:space="preserve">José Israel </w:t>
                                  </w:r>
                                  <w:proofErr w:type="spellStart"/>
                                  <w:r w:rsidR="009119E6">
                                    <w:rPr>
                                      <w:rFonts w:ascii="Arial" w:hAnsi="Arial" w:cs="Arial"/>
                                      <w:color w:val="FFFFFF" w:themeColor="background1"/>
                                      <w:sz w:val="16"/>
                                      <w:szCs w:val="16"/>
                                      <w:lang w:val="es-ES"/>
                                    </w:rPr>
                                    <w:t>Ibañez</w:t>
                                  </w:r>
                                  <w:proofErr w:type="spellEnd"/>
                                  <w:r w:rsidR="009119E6">
                                    <w:rPr>
                                      <w:rFonts w:ascii="Arial" w:hAnsi="Arial" w:cs="Arial"/>
                                      <w:color w:val="FFFFFF" w:themeColor="background1"/>
                                      <w:sz w:val="16"/>
                                      <w:szCs w:val="16"/>
                                      <w:lang w:val="es-ES"/>
                                    </w:rPr>
                                    <w:t xml:space="preserve"> Sánchez</w:t>
                                  </w:r>
                                </w:p>
                              </w:txbxContent>
                            </wps:txbx>
                            <wps:bodyPr rot="0" vert="horz" wrap="square" lIns="91440" tIns="45720" rIns="91440" bIns="45720" anchor="t" anchorCtr="0" upright="1">
                              <a:noAutofit/>
                            </wps:bodyPr>
                          </wps:wsp>
                        </wpg:grpSp>
                        <wpg:grpSp>
                          <wpg:cNvPr id="35" name="Group 33"/>
                          <wpg:cNvGrpSpPr>
                            <a:grpSpLocks/>
                          </wpg:cNvGrpSpPr>
                          <wpg:grpSpPr bwMode="auto">
                            <a:xfrm>
                              <a:off x="4663" y="6612"/>
                              <a:ext cx="3178" cy="772"/>
                              <a:chOff x="1322" y="3232"/>
                              <a:chExt cx="3178" cy="667"/>
                            </a:xfrm>
                          </wpg:grpSpPr>
                          <wps:wsp>
                            <wps:cNvPr id="36" name="AutoShape 34"/>
                            <wps:cNvCnPr>
                              <a:cxnSpLocks noChangeShapeType="1"/>
                            </wps:cNvCnPr>
                            <wps:spPr bwMode="auto">
                              <a:xfrm flipH="1">
                                <a:off x="1322" y="3390"/>
                                <a:ext cx="523" cy="1"/>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37" name="Text Box 35"/>
                            <wps:cNvSpPr txBox="1">
                              <a:spLocks noChangeArrowheads="1"/>
                            </wps:cNvSpPr>
                            <wps:spPr bwMode="auto">
                              <a:xfrm>
                                <a:off x="1846" y="3232"/>
                                <a:ext cx="2654" cy="667"/>
                              </a:xfrm>
                              <a:prstGeom prst="rect">
                                <a:avLst/>
                              </a:prstGeom>
                              <a:solidFill>
                                <a:srgbClr val="C00000"/>
                              </a:solidFill>
                              <a:ln w="12700">
                                <a:solidFill>
                                  <a:schemeClr val="accent2">
                                    <a:lumMod val="100000"/>
                                    <a:lumOff val="0"/>
                                  </a:schemeClr>
                                </a:solidFill>
                                <a:miter lim="800000"/>
                                <a:headEnd/>
                                <a:tailEnd/>
                              </a:ln>
                              <a:effectLst>
                                <a:outerShdw dist="28398" dir="3806097" algn="ctr" rotWithShape="0">
                                  <a:schemeClr val="accent2">
                                    <a:lumMod val="50000"/>
                                    <a:lumOff val="0"/>
                                  </a:schemeClr>
                                </a:outerShdw>
                              </a:effectLst>
                            </wps:spPr>
                            <wps:txbx>
                              <w:txbxContent>
                                <w:p w:rsidR="00287FB4" w:rsidRPr="00D86ECA" w:rsidRDefault="00287FB4" w:rsidP="00287FB4">
                                  <w:pPr>
                                    <w:spacing w:after="0" w:line="240" w:lineRule="auto"/>
                                    <w:jc w:val="center"/>
                                    <w:rPr>
                                      <w:rFonts w:ascii="Arial" w:hAnsi="Arial" w:cs="Arial"/>
                                      <w:b/>
                                      <w:color w:val="FFFFFF" w:themeColor="background1"/>
                                      <w:sz w:val="16"/>
                                      <w:szCs w:val="16"/>
                                      <w:lang w:val="es-ES"/>
                                    </w:rPr>
                                  </w:pPr>
                                  <w:r w:rsidRPr="00D86ECA">
                                    <w:rPr>
                                      <w:rFonts w:ascii="Arial" w:hAnsi="Arial" w:cs="Arial"/>
                                      <w:b/>
                                      <w:color w:val="FFFFFF" w:themeColor="background1"/>
                                      <w:sz w:val="16"/>
                                      <w:szCs w:val="16"/>
                                      <w:lang w:val="es-ES"/>
                                    </w:rPr>
                                    <w:t>Rastro Municipal</w:t>
                                  </w:r>
                                </w:p>
                                <w:p w:rsidR="00287FB4" w:rsidRPr="00D86ECA" w:rsidRDefault="009119E6" w:rsidP="00287FB4">
                                  <w:pPr>
                                    <w:spacing w:after="0" w:line="240" w:lineRule="auto"/>
                                    <w:jc w:val="center"/>
                                    <w:rPr>
                                      <w:rFonts w:ascii="Arial" w:hAnsi="Arial" w:cs="Arial"/>
                                      <w:color w:val="FFFFFF" w:themeColor="background1"/>
                                      <w:sz w:val="16"/>
                                      <w:szCs w:val="16"/>
                                      <w:lang w:val="es-ES"/>
                                    </w:rPr>
                                  </w:pPr>
                                  <w:r>
                                    <w:rPr>
                                      <w:rFonts w:ascii="Arial" w:hAnsi="Arial" w:cs="Arial"/>
                                      <w:color w:val="FFFFFF" w:themeColor="background1"/>
                                      <w:sz w:val="16"/>
                                      <w:szCs w:val="16"/>
                                      <w:lang w:val="es-ES"/>
                                    </w:rPr>
                                    <w:t>Ing. Julia Valeria Ortega Huerta</w:t>
                                  </w:r>
                                </w:p>
                              </w:txbxContent>
                            </wps:txbx>
                            <wps:bodyPr rot="0" vert="horz" wrap="square" lIns="91440" tIns="45720" rIns="91440" bIns="45720" anchor="t" anchorCtr="0" upright="1">
                              <a:noAutofit/>
                            </wps:bodyPr>
                          </wps:wsp>
                        </wpg:grpSp>
                        <wps:wsp>
                          <wps:cNvPr id="38" name="AutoShape 36"/>
                          <wps:cNvCnPr>
                            <a:cxnSpLocks noChangeShapeType="1"/>
                          </wps:cNvCnPr>
                          <wps:spPr bwMode="auto">
                            <a:xfrm>
                              <a:off x="4663" y="2970"/>
                              <a:ext cx="0" cy="3856"/>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g:grpSp>
                      <wpg:grpSp>
                        <wpg:cNvPr id="39" name="Group 37"/>
                        <wpg:cNvGrpSpPr>
                          <a:grpSpLocks/>
                        </wpg:cNvGrpSpPr>
                        <wpg:grpSpPr bwMode="auto">
                          <a:xfrm>
                            <a:off x="1322" y="3060"/>
                            <a:ext cx="3178" cy="667"/>
                            <a:chOff x="1322" y="3060"/>
                            <a:chExt cx="3178" cy="667"/>
                          </a:xfrm>
                        </wpg:grpSpPr>
                        <wps:wsp>
                          <wps:cNvPr id="40" name="AutoShape 38"/>
                          <wps:cNvCnPr>
                            <a:cxnSpLocks noChangeShapeType="1"/>
                          </wps:cNvCnPr>
                          <wps:spPr bwMode="auto">
                            <a:xfrm flipH="1">
                              <a:off x="1322" y="3390"/>
                              <a:ext cx="523" cy="1"/>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41" name="Text Box 39"/>
                          <wps:cNvSpPr txBox="1">
                            <a:spLocks noChangeArrowheads="1"/>
                          </wps:cNvSpPr>
                          <wps:spPr bwMode="auto">
                            <a:xfrm>
                              <a:off x="1846" y="3060"/>
                              <a:ext cx="2654" cy="667"/>
                            </a:xfrm>
                            <a:prstGeom prst="rect">
                              <a:avLst/>
                            </a:prstGeom>
                            <a:solidFill>
                              <a:srgbClr val="C00000"/>
                            </a:solidFill>
                            <a:ln w="12700">
                              <a:solidFill>
                                <a:schemeClr val="accent2">
                                  <a:lumMod val="100000"/>
                                  <a:lumOff val="0"/>
                                </a:schemeClr>
                              </a:solidFill>
                              <a:miter lim="800000"/>
                              <a:headEnd/>
                              <a:tailEnd/>
                            </a:ln>
                            <a:effectLst>
                              <a:outerShdw dist="28398" dir="3806097" algn="ctr" rotWithShape="0">
                                <a:schemeClr val="accent2">
                                  <a:lumMod val="50000"/>
                                  <a:lumOff val="0"/>
                                </a:schemeClr>
                              </a:outerShdw>
                            </a:effectLst>
                          </wps:spPr>
                          <wps:txbx>
                            <w:txbxContent>
                              <w:p w:rsidR="00287FB4" w:rsidRPr="00D86ECA" w:rsidRDefault="00287FB4" w:rsidP="00287FB4">
                                <w:pPr>
                                  <w:spacing w:after="0" w:line="240" w:lineRule="auto"/>
                                  <w:jc w:val="center"/>
                                  <w:rPr>
                                    <w:rFonts w:ascii="Arial" w:hAnsi="Arial" w:cs="Arial"/>
                                    <w:b/>
                                    <w:color w:val="FFFFFF" w:themeColor="background1"/>
                                    <w:sz w:val="16"/>
                                    <w:szCs w:val="16"/>
                                    <w:lang w:val="es-ES"/>
                                  </w:rPr>
                                </w:pPr>
                                <w:r w:rsidRPr="00D86ECA">
                                  <w:rPr>
                                    <w:rFonts w:ascii="Arial" w:hAnsi="Arial" w:cs="Arial"/>
                                    <w:b/>
                                    <w:color w:val="FFFFFF" w:themeColor="background1"/>
                                    <w:sz w:val="16"/>
                                    <w:szCs w:val="16"/>
                                    <w:lang w:val="es-ES"/>
                                  </w:rPr>
                                  <w:t>Secretaría de H. Ayuntamiento</w:t>
                                </w:r>
                              </w:p>
                              <w:p w:rsidR="00287FB4" w:rsidRPr="00D86ECA" w:rsidRDefault="00287FB4" w:rsidP="00287FB4">
                                <w:pPr>
                                  <w:spacing w:after="0" w:line="240" w:lineRule="auto"/>
                                  <w:jc w:val="center"/>
                                  <w:rPr>
                                    <w:rFonts w:ascii="Arial" w:hAnsi="Arial" w:cs="Arial"/>
                                    <w:color w:val="FFFFFF" w:themeColor="background1"/>
                                    <w:sz w:val="16"/>
                                    <w:szCs w:val="16"/>
                                    <w:lang w:val="es-ES"/>
                                  </w:rPr>
                                </w:pPr>
                                <w:r w:rsidRPr="00D86ECA">
                                  <w:rPr>
                                    <w:rFonts w:ascii="Arial" w:hAnsi="Arial" w:cs="Arial"/>
                                    <w:color w:val="FFFFFF" w:themeColor="background1"/>
                                    <w:sz w:val="16"/>
                                    <w:szCs w:val="16"/>
                                    <w:lang w:val="es-ES"/>
                                  </w:rPr>
                                  <w:t xml:space="preserve">Lic. Jairo Armando Álvarez Vaca </w:t>
                                </w:r>
                              </w:p>
                            </w:txbxContent>
                          </wps:txbx>
                          <wps:bodyPr rot="0" vert="horz" wrap="square" lIns="91440" tIns="45720" rIns="91440" bIns="45720" anchor="t" anchorCtr="0" upright="1">
                            <a:noAutofit/>
                          </wps:bodyPr>
                        </wps:wsp>
                      </wpg:grpSp>
                      <wpg:grpSp>
                        <wpg:cNvPr id="42" name="Group 40"/>
                        <wpg:cNvGrpSpPr>
                          <a:grpSpLocks/>
                        </wpg:cNvGrpSpPr>
                        <wpg:grpSpPr bwMode="auto">
                          <a:xfrm>
                            <a:off x="1322" y="3833"/>
                            <a:ext cx="3178" cy="667"/>
                            <a:chOff x="1322" y="3060"/>
                            <a:chExt cx="3178" cy="667"/>
                          </a:xfrm>
                        </wpg:grpSpPr>
                        <wps:wsp>
                          <wps:cNvPr id="43" name="AutoShape 41"/>
                          <wps:cNvCnPr>
                            <a:cxnSpLocks noChangeShapeType="1"/>
                          </wps:cNvCnPr>
                          <wps:spPr bwMode="auto">
                            <a:xfrm flipH="1">
                              <a:off x="1322" y="3390"/>
                              <a:ext cx="523" cy="1"/>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44" name="Text Box 42"/>
                          <wps:cNvSpPr txBox="1">
                            <a:spLocks noChangeArrowheads="1"/>
                          </wps:cNvSpPr>
                          <wps:spPr bwMode="auto">
                            <a:xfrm>
                              <a:off x="1846" y="3060"/>
                              <a:ext cx="2654" cy="667"/>
                            </a:xfrm>
                            <a:prstGeom prst="rect">
                              <a:avLst/>
                            </a:prstGeom>
                            <a:solidFill>
                              <a:srgbClr val="C00000"/>
                            </a:solidFill>
                            <a:ln w="12700">
                              <a:solidFill>
                                <a:schemeClr val="accent2">
                                  <a:lumMod val="100000"/>
                                  <a:lumOff val="0"/>
                                </a:schemeClr>
                              </a:solidFill>
                              <a:miter lim="800000"/>
                              <a:headEnd/>
                              <a:tailEnd/>
                            </a:ln>
                            <a:effectLst>
                              <a:outerShdw dist="28398" dir="3806097" algn="ctr" rotWithShape="0">
                                <a:schemeClr val="accent2">
                                  <a:lumMod val="50000"/>
                                  <a:lumOff val="0"/>
                                </a:schemeClr>
                              </a:outerShdw>
                            </a:effectLst>
                          </wps:spPr>
                          <wps:txbx>
                            <w:txbxContent>
                              <w:p w:rsidR="00287FB4" w:rsidRPr="00D86ECA" w:rsidRDefault="00287FB4" w:rsidP="00287FB4">
                                <w:pPr>
                                  <w:spacing w:after="0" w:line="240" w:lineRule="auto"/>
                                  <w:jc w:val="center"/>
                                  <w:rPr>
                                    <w:rFonts w:ascii="Arial" w:hAnsi="Arial" w:cs="Arial"/>
                                    <w:b/>
                                    <w:color w:val="FFFFFF" w:themeColor="background1"/>
                                    <w:sz w:val="16"/>
                                    <w:szCs w:val="16"/>
                                    <w:lang w:val="es-ES"/>
                                  </w:rPr>
                                </w:pPr>
                                <w:r w:rsidRPr="00D86ECA">
                                  <w:rPr>
                                    <w:rFonts w:ascii="Arial" w:hAnsi="Arial" w:cs="Arial"/>
                                    <w:b/>
                                    <w:color w:val="FFFFFF" w:themeColor="background1"/>
                                    <w:sz w:val="16"/>
                                    <w:szCs w:val="16"/>
                                    <w:lang w:val="es-ES"/>
                                  </w:rPr>
                                  <w:t>Oficialía Mayor</w:t>
                                </w:r>
                              </w:p>
                              <w:p w:rsidR="00287FB4" w:rsidRPr="00D86ECA" w:rsidRDefault="00EC729F" w:rsidP="00287FB4">
                                <w:pPr>
                                  <w:spacing w:after="0" w:line="240" w:lineRule="auto"/>
                                  <w:jc w:val="center"/>
                                  <w:rPr>
                                    <w:rFonts w:ascii="Arial" w:hAnsi="Arial" w:cs="Arial"/>
                                    <w:color w:val="FFFFFF" w:themeColor="background1"/>
                                    <w:sz w:val="16"/>
                                    <w:szCs w:val="16"/>
                                    <w:lang w:val="es-ES"/>
                                  </w:rPr>
                                </w:pPr>
                                <w:r>
                                  <w:rPr>
                                    <w:rFonts w:ascii="Arial" w:hAnsi="Arial" w:cs="Arial"/>
                                    <w:color w:val="FFFFFF" w:themeColor="background1"/>
                                    <w:sz w:val="16"/>
                                    <w:szCs w:val="16"/>
                                    <w:lang w:val="es-ES"/>
                                  </w:rPr>
                                  <w:t>C. Salvador Arévalo Vázquez</w:t>
                                </w:r>
                                <w:r w:rsidR="00287FB4" w:rsidRPr="00D86ECA">
                                  <w:rPr>
                                    <w:rFonts w:ascii="Arial" w:hAnsi="Arial" w:cs="Arial"/>
                                    <w:color w:val="FFFFFF" w:themeColor="background1"/>
                                    <w:sz w:val="16"/>
                                    <w:szCs w:val="16"/>
                                    <w:lang w:val="es-ES"/>
                                  </w:rPr>
                                  <w:t xml:space="preserve"> </w:t>
                                </w:r>
                              </w:p>
                            </w:txbxContent>
                          </wps:txbx>
                          <wps:bodyPr rot="0" vert="horz" wrap="square" lIns="91440" tIns="45720" rIns="91440" bIns="45720" anchor="t" anchorCtr="0" upright="1">
                            <a:noAutofit/>
                          </wps:bodyPr>
                        </wps:wsp>
                      </wpg:grpSp>
                      <wpg:grpSp>
                        <wpg:cNvPr id="45" name="Group 43"/>
                        <wpg:cNvGrpSpPr>
                          <a:grpSpLocks/>
                        </wpg:cNvGrpSpPr>
                        <wpg:grpSpPr bwMode="auto">
                          <a:xfrm>
                            <a:off x="1322" y="4643"/>
                            <a:ext cx="3178" cy="757"/>
                            <a:chOff x="1322" y="3060"/>
                            <a:chExt cx="3178" cy="667"/>
                          </a:xfrm>
                        </wpg:grpSpPr>
                        <wps:wsp>
                          <wps:cNvPr id="46" name="AutoShape 44"/>
                          <wps:cNvCnPr>
                            <a:cxnSpLocks noChangeShapeType="1"/>
                          </wps:cNvCnPr>
                          <wps:spPr bwMode="auto">
                            <a:xfrm flipH="1">
                              <a:off x="1322" y="3390"/>
                              <a:ext cx="523" cy="1"/>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47" name="Text Box 45"/>
                          <wps:cNvSpPr txBox="1">
                            <a:spLocks noChangeArrowheads="1"/>
                          </wps:cNvSpPr>
                          <wps:spPr bwMode="auto">
                            <a:xfrm>
                              <a:off x="1846" y="3060"/>
                              <a:ext cx="2654" cy="667"/>
                            </a:xfrm>
                            <a:prstGeom prst="rect">
                              <a:avLst/>
                            </a:prstGeom>
                            <a:solidFill>
                              <a:srgbClr val="C00000"/>
                            </a:solidFill>
                            <a:ln w="12700">
                              <a:solidFill>
                                <a:schemeClr val="accent2">
                                  <a:lumMod val="100000"/>
                                  <a:lumOff val="0"/>
                                </a:schemeClr>
                              </a:solidFill>
                              <a:miter lim="800000"/>
                              <a:headEnd/>
                              <a:tailEnd/>
                            </a:ln>
                            <a:effectLst>
                              <a:outerShdw dist="28398" dir="3806097" algn="ctr" rotWithShape="0">
                                <a:schemeClr val="accent2">
                                  <a:lumMod val="50000"/>
                                  <a:lumOff val="0"/>
                                </a:schemeClr>
                              </a:outerShdw>
                            </a:effectLst>
                          </wps:spPr>
                          <wps:txbx>
                            <w:txbxContent>
                              <w:p w:rsidR="00287FB4" w:rsidRPr="00D86ECA" w:rsidRDefault="00287FB4" w:rsidP="00287FB4">
                                <w:pPr>
                                  <w:spacing w:after="0" w:line="240" w:lineRule="auto"/>
                                  <w:jc w:val="center"/>
                                  <w:rPr>
                                    <w:rFonts w:ascii="Arial" w:hAnsi="Arial" w:cs="Arial"/>
                                    <w:b/>
                                    <w:color w:val="FFFFFF" w:themeColor="background1"/>
                                    <w:sz w:val="16"/>
                                    <w:szCs w:val="16"/>
                                    <w:lang w:val="es-ES"/>
                                  </w:rPr>
                                </w:pPr>
                                <w:r w:rsidRPr="00D86ECA">
                                  <w:rPr>
                                    <w:rFonts w:ascii="Arial" w:hAnsi="Arial" w:cs="Arial"/>
                                    <w:b/>
                                    <w:color w:val="FFFFFF" w:themeColor="background1"/>
                                    <w:sz w:val="16"/>
                                    <w:szCs w:val="16"/>
                                    <w:lang w:val="es-ES"/>
                                  </w:rPr>
                                  <w:t>Tesorería Municipal</w:t>
                                </w:r>
                              </w:p>
                              <w:p w:rsidR="00287FB4" w:rsidRPr="00D86ECA" w:rsidRDefault="00287FB4" w:rsidP="00287FB4">
                                <w:pPr>
                                  <w:spacing w:after="0" w:line="240" w:lineRule="auto"/>
                                  <w:jc w:val="center"/>
                                  <w:rPr>
                                    <w:rFonts w:ascii="Arial" w:hAnsi="Arial" w:cs="Arial"/>
                                    <w:color w:val="FFFFFF" w:themeColor="background1"/>
                                    <w:sz w:val="16"/>
                                    <w:szCs w:val="16"/>
                                    <w:lang w:val="es-ES"/>
                                  </w:rPr>
                                </w:pPr>
                                <w:r w:rsidRPr="00D86ECA">
                                  <w:rPr>
                                    <w:rFonts w:ascii="Arial" w:hAnsi="Arial" w:cs="Arial"/>
                                    <w:color w:val="FFFFFF" w:themeColor="background1"/>
                                    <w:sz w:val="16"/>
                                    <w:szCs w:val="16"/>
                                    <w:lang w:val="es-ES"/>
                                  </w:rPr>
                                  <w:t>C.P. Sandra Alicia Hurtado Pérez</w:t>
                                </w:r>
                              </w:p>
                            </w:txbxContent>
                          </wps:txbx>
                          <wps:bodyPr rot="0" vert="horz" wrap="square" lIns="91440" tIns="45720" rIns="91440" bIns="45720" anchor="t" anchorCtr="0" upright="1">
                            <a:noAutofit/>
                          </wps:bodyPr>
                        </wps:wsp>
                      </wpg:grpSp>
                      <wpg:grpSp>
                        <wpg:cNvPr id="48" name="Group 46"/>
                        <wpg:cNvGrpSpPr>
                          <a:grpSpLocks/>
                        </wpg:cNvGrpSpPr>
                        <wpg:grpSpPr bwMode="auto">
                          <a:xfrm>
                            <a:off x="1322" y="5558"/>
                            <a:ext cx="3178" cy="757"/>
                            <a:chOff x="1322" y="3060"/>
                            <a:chExt cx="3178" cy="667"/>
                          </a:xfrm>
                        </wpg:grpSpPr>
                        <wps:wsp>
                          <wps:cNvPr id="49" name="AutoShape 47"/>
                          <wps:cNvCnPr>
                            <a:cxnSpLocks noChangeShapeType="1"/>
                          </wps:cNvCnPr>
                          <wps:spPr bwMode="auto">
                            <a:xfrm flipH="1">
                              <a:off x="1322" y="3390"/>
                              <a:ext cx="523" cy="1"/>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50" name="Text Box 48"/>
                          <wps:cNvSpPr txBox="1">
                            <a:spLocks noChangeArrowheads="1"/>
                          </wps:cNvSpPr>
                          <wps:spPr bwMode="auto">
                            <a:xfrm>
                              <a:off x="1846" y="3060"/>
                              <a:ext cx="2654" cy="667"/>
                            </a:xfrm>
                            <a:prstGeom prst="rect">
                              <a:avLst/>
                            </a:prstGeom>
                            <a:solidFill>
                              <a:srgbClr val="C00000"/>
                            </a:solidFill>
                            <a:ln w="12700">
                              <a:solidFill>
                                <a:schemeClr val="accent2">
                                  <a:lumMod val="100000"/>
                                  <a:lumOff val="0"/>
                                </a:schemeClr>
                              </a:solidFill>
                              <a:miter lim="800000"/>
                              <a:headEnd/>
                              <a:tailEnd/>
                            </a:ln>
                            <a:effectLst>
                              <a:outerShdw dist="28398" dir="3806097" algn="ctr" rotWithShape="0">
                                <a:schemeClr val="accent2">
                                  <a:lumMod val="50000"/>
                                  <a:lumOff val="0"/>
                                </a:schemeClr>
                              </a:outerShdw>
                            </a:effectLst>
                          </wps:spPr>
                          <wps:txbx>
                            <w:txbxContent>
                              <w:p w:rsidR="00287FB4" w:rsidRPr="00D86ECA" w:rsidRDefault="00287FB4" w:rsidP="00287FB4">
                                <w:pPr>
                                  <w:spacing w:after="0" w:line="240" w:lineRule="auto"/>
                                  <w:jc w:val="center"/>
                                  <w:rPr>
                                    <w:rFonts w:ascii="Arial" w:hAnsi="Arial" w:cs="Arial"/>
                                    <w:b/>
                                    <w:color w:val="FFFFFF" w:themeColor="background1"/>
                                    <w:sz w:val="16"/>
                                    <w:szCs w:val="16"/>
                                    <w:lang w:val="es-ES"/>
                                  </w:rPr>
                                </w:pPr>
                                <w:r w:rsidRPr="00D86ECA">
                                  <w:rPr>
                                    <w:rFonts w:ascii="Arial" w:hAnsi="Arial" w:cs="Arial"/>
                                    <w:b/>
                                    <w:color w:val="FFFFFF" w:themeColor="background1"/>
                                    <w:sz w:val="16"/>
                                    <w:szCs w:val="16"/>
                                    <w:lang w:val="es-ES"/>
                                  </w:rPr>
                                  <w:t>Contraloría Municipal</w:t>
                                </w:r>
                              </w:p>
                              <w:p w:rsidR="00287FB4" w:rsidRPr="00D86ECA" w:rsidRDefault="00287FB4" w:rsidP="00287FB4">
                                <w:pPr>
                                  <w:spacing w:after="0" w:line="240" w:lineRule="auto"/>
                                  <w:jc w:val="center"/>
                                  <w:rPr>
                                    <w:rFonts w:ascii="Arial" w:hAnsi="Arial" w:cs="Arial"/>
                                    <w:color w:val="FFFFFF" w:themeColor="background1"/>
                                    <w:sz w:val="16"/>
                                    <w:szCs w:val="16"/>
                                    <w:lang w:val="es-ES"/>
                                  </w:rPr>
                                </w:pPr>
                                <w:r w:rsidRPr="00D86ECA">
                                  <w:rPr>
                                    <w:rFonts w:ascii="Arial" w:hAnsi="Arial" w:cs="Arial"/>
                                    <w:color w:val="FFFFFF" w:themeColor="background1"/>
                                    <w:sz w:val="16"/>
                                    <w:szCs w:val="16"/>
                                    <w:lang w:val="es-ES"/>
                                  </w:rPr>
                                  <w:t>Lic.</w:t>
                                </w:r>
                                <w:r w:rsidR="00EC729F">
                                  <w:rPr>
                                    <w:rFonts w:ascii="Arial" w:hAnsi="Arial" w:cs="Arial"/>
                                    <w:color w:val="FFFFFF" w:themeColor="background1"/>
                                    <w:sz w:val="16"/>
                                    <w:szCs w:val="16"/>
                                    <w:lang w:val="es-ES"/>
                                  </w:rPr>
                                  <w:t xml:space="preserve"> Martin</w:t>
                                </w:r>
                                <w:r w:rsidRPr="00D86ECA">
                                  <w:rPr>
                                    <w:rFonts w:ascii="Arial" w:hAnsi="Arial" w:cs="Arial"/>
                                    <w:color w:val="FFFFFF" w:themeColor="background1"/>
                                    <w:sz w:val="16"/>
                                    <w:szCs w:val="16"/>
                                    <w:lang w:val="es-ES"/>
                                  </w:rPr>
                                  <w:t xml:space="preserve"> </w:t>
                                </w:r>
                                <w:r w:rsidR="00EC729F">
                                  <w:rPr>
                                    <w:rFonts w:ascii="Arial" w:hAnsi="Arial" w:cs="Arial"/>
                                    <w:color w:val="FFFFFF" w:themeColor="background1"/>
                                    <w:sz w:val="16"/>
                                    <w:szCs w:val="16"/>
                                    <w:lang w:val="es-ES"/>
                                  </w:rPr>
                                  <w:t xml:space="preserve">Iván Valadez </w:t>
                                </w:r>
                                <w:proofErr w:type="spellStart"/>
                                <w:r w:rsidR="00EC729F">
                                  <w:rPr>
                                    <w:rFonts w:ascii="Arial" w:hAnsi="Arial" w:cs="Arial"/>
                                    <w:color w:val="FFFFFF" w:themeColor="background1"/>
                                    <w:sz w:val="16"/>
                                    <w:szCs w:val="16"/>
                                    <w:lang w:val="es-ES"/>
                                  </w:rPr>
                                  <w:t>Espinola</w:t>
                                </w:r>
                                <w:proofErr w:type="spellEnd"/>
                              </w:p>
                            </w:txbxContent>
                          </wps:txbx>
                          <wps:bodyPr rot="0" vert="horz" wrap="square" lIns="91440" tIns="45720" rIns="91440" bIns="45720" anchor="t" anchorCtr="0" upright="1">
                            <a:noAutofit/>
                          </wps:bodyPr>
                        </wps:wsp>
                      </wpg:grpSp>
                      <wpg:grpSp>
                        <wpg:cNvPr id="51" name="Group 49"/>
                        <wpg:cNvGrpSpPr>
                          <a:grpSpLocks/>
                        </wpg:cNvGrpSpPr>
                        <wpg:grpSpPr bwMode="auto">
                          <a:xfrm>
                            <a:off x="1322" y="6444"/>
                            <a:ext cx="3178" cy="814"/>
                            <a:chOff x="1322" y="3060"/>
                            <a:chExt cx="3178" cy="703"/>
                          </a:xfrm>
                        </wpg:grpSpPr>
                        <wps:wsp>
                          <wps:cNvPr id="52" name="AutoShape 50"/>
                          <wps:cNvCnPr>
                            <a:cxnSpLocks noChangeShapeType="1"/>
                          </wps:cNvCnPr>
                          <wps:spPr bwMode="auto">
                            <a:xfrm flipH="1">
                              <a:off x="1322" y="3390"/>
                              <a:ext cx="523" cy="1"/>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53" name="Text Box 51"/>
                          <wps:cNvSpPr txBox="1">
                            <a:spLocks noChangeArrowheads="1"/>
                          </wps:cNvSpPr>
                          <wps:spPr bwMode="auto">
                            <a:xfrm>
                              <a:off x="1846" y="3060"/>
                              <a:ext cx="2654" cy="703"/>
                            </a:xfrm>
                            <a:prstGeom prst="rect">
                              <a:avLst/>
                            </a:prstGeom>
                            <a:solidFill>
                              <a:srgbClr val="C00000"/>
                            </a:solidFill>
                            <a:ln w="12700">
                              <a:solidFill>
                                <a:schemeClr val="accent2">
                                  <a:lumMod val="100000"/>
                                  <a:lumOff val="0"/>
                                </a:schemeClr>
                              </a:solidFill>
                              <a:miter lim="800000"/>
                              <a:headEnd/>
                              <a:tailEnd/>
                            </a:ln>
                            <a:effectLst>
                              <a:outerShdw dist="28398" dir="3806097" algn="ctr" rotWithShape="0">
                                <a:schemeClr val="accent2">
                                  <a:lumMod val="50000"/>
                                  <a:lumOff val="0"/>
                                </a:schemeClr>
                              </a:outerShdw>
                            </a:effectLst>
                          </wps:spPr>
                          <wps:txbx>
                            <w:txbxContent>
                              <w:p w:rsidR="00287FB4" w:rsidRPr="00D86ECA" w:rsidRDefault="00287FB4" w:rsidP="00287FB4">
                                <w:pPr>
                                  <w:spacing w:after="0" w:line="240" w:lineRule="auto"/>
                                  <w:jc w:val="center"/>
                                  <w:rPr>
                                    <w:rFonts w:ascii="Arial" w:hAnsi="Arial" w:cs="Arial"/>
                                    <w:b/>
                                    <w:color w:val="FFFFFF" w:themeColor="background1"/>
                                    <w:sz w:val="16"/>
                                    <w:szCs w:val="16"/>
                                    <w:lang w:val="es-ES"/>
                                  </w:rPr>
                                </w:pPr>
                                <w:r w:rsidRPr="00D86ECA">
                                  <w:rPr>
                                    <w:rFonts w:ascii="Arial" w:hAnsi="Arial" w:cs="Arial"/>
                                    <w:b/>
                                    <w:color w:val="FFFFFF" w:themeColor="background1"/>
                                    <w:sz w:val="16"/>
                                    <w:szCs w:val="16"/>
                                    <w:lang w:val="es-ES"/>
                                  </w:rPr>
                                  <w:t>Dirección de Seguridad Pública</w:t>
                                </w:r>
                              </w:p>
                              <w:p w:rsidR="00287FB4" w:rsidRPr="00D86ECA" w:rsidRDefault="00EC729F" w:rsidP="00287FB4">
                                <w:pPr>
                                  <w:spacing w:after="0" w:line="240" w:lineRule="auto"/>
                                  <w:jc w:val="center"/>
                                  <w:rPr>
                                    <w:rFonts w:ascii="Arial" w:hAnsi="Arial" w:cs="Arial"/>
                                    <w:color w:val="FFFFFF" w:themeColor="background1"/>
                                    <w:sz w:val="16"/>
                                    <w:szCs w:val="16"/>
                                    <w:lang w:val="es-ES"/>
                                  </w:rPr>
                                </w:pPr>
                                <w:r>
                                  <w:rPr>
                                    <w:rFonts w:ascii="Arial" w:hAnsi="Arial" w:cs="Arial"/>
                                    <w:color w:val="FFFFFF" w:themeColor="background1"/>
                                    <w:sz w:val="16"/>
                                    <w:szCs w:val="16"/>
                                    <w:lang w:val="es-ES"/>
                                  </w:rPr>
                                  <w:t>T.S.U. Fernando Luevanos Acevedo</w:t>
                                </w:r>
                              </w:p>
                            </w:txbxContent>
                          </wps:txbx>
                          <wps:bodyPr rot="0" vert="horz" wrap="square" lIns="91440" tIns="45720" rIns="91440" bIns="45720" anchor="t" anchorCtr="0" upright="1">
                            <a:noAutofit/>
                          </wps:bodyPr>
                        </wps:wsp>
                      </wpg:grpSp>
                      <wpg:grpSp>
                        <wpg:cNvPr id="54" name="Group 52"/>
                        <wpg:cNvGrpSpPr>
                          <a:grpSpLocks/>
                        </wpg:cNvGrpSpPr>
                        <wpg:grpSpPr bwMode="auto">
                          <a:xfrm>
                            <a:off x="1322" y="7326"/>
                            <a:ext cx="3178" cy="809"/>
                            <a:chOff x="1322" y="3060"/>
                            <a:chExt cx="3178" cy="686"/>
                          </a:xfrm>
                        </wpg:grpSpPr>
                        <wps:wsp>
                          <wps:cNvPr id="55" name="AutoShape 53"/>
                          <wps:cNvCnPr>
                            <a:cxnSpLocks noChangeShapeType="1"/>
                          </wps:cNvCnPr>
                          <wps:spPr bwMode="auto">
                            <a:xfrm flipH="1">
                              <a:off x="1322" y="3390"/>
                              <a:ext cx="523" cy="1"/>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56" name="Text Box 54"/>
                          <wps:cNvSpPr txBox="1">
                            <a:spLocks noChangeArrowheads="1"/>
                          </wps:cNvSpPr>
                          <wps:spPr bwMode="auto">
                            <a:xfrm>
                              <a:off x="1846" y="3060"/>
                              <a:ext cx="2654" cy="686"/>
                            </a:xfrm>
                            <a:prstGeom prst="rect">
                              <a:avLst/>
                            </a:prstGeom>
                            <a:solidFill>
                              <a:srgbClr val="C00000"/>
                            </a:solidFill>
                            <a:ln w="12700">
                              <a:solidFill>
                                <a:schemeClr val="accent2">
                                  <a:lumMod val="100000"/>
                                  <a:lumOff val="0"/>
                                </a:schemeClr>
                              </a:solidFill>
                              <a:miter lim="800000"/>
                              <a:headEnd/>
                              <a:tailEnd/>
                            </a:ln>
                            <a:effectLst>
                              <a:outerShdw dist="28398" dir="3806097" algn="ctr" rotWithShape="0">
                                <a:schemeClr val="accent2">
                                  <a:lumMod val="50000"/>
                                  <a:lumOff val="0"/>
                                </a:schemeClr>
                              </a:outerShdw>
                            </a:effectLst>
                          </wps:spPr>
                          <wps:txbx>
                            <w:txbxContent>
                              <w:p w:rsidR="00287FB4" w:rsidRPr="00D86ECA" w:rsidRDefault="00287FB4" w:rsidP="00287FB4">
                                <w:pPr>
                                  <w:spacing w:after="0" w:line="240" w:lineRule="auto"/>
                                  <w:jc w:val="center"/>
                                  <w:rPr>
                                    <w:rFonts w:ascii="Arial" w:hAnsi="Arial" w:cs="Arial"/>
                                    <w:b/>
                                    <w:color w:val="FFFFFF" w:themeColor="background1"/>
                                    <w:sz w:val="16"/>
                                    <w:szCs w:val="16"/>
                                    <w:lang w:val="es-ES"/>
                                  </w:rPr>
                                </w:pPr>
                                <w:r w:rsidRPr="00D86ECA">
                                  <w:rPr>
                                    <w:rFonts w:ascii="Arial" w:hAnsi="Arial" w:cs="Arial"/>
                                    <w:b/>
                                    <w:color w:val="FFFFFF" w:themeColor="background1"/>
                                    <w:sz w:val="16"/>
                                    <w:szCs w:val="16"/>
                                    <w:lang w:val="es-ES"/>
                                  </w:rPr>
                                  <w:t>Dirección de Tránsito, Vialidad y Autotransporte</w:t>
                                </w:r>
                              </w:p>
                              <w:p w:rsidR="00287FB4" w:rsidRPr="00D86ECA" w:rsidRDefault="00EC729F" w:rsidP="00287FB4">
                                <w:pPr>
                                  <w:spacing w:after="0" w:line="240" w:lineRule="auto"/>
                                  <w:jc w:val="center"/>
                                  <w:rPr>
                                    <w:rFonts w:ascii="Arial" w:hAnsi="Arial" w:cs="Arial"/>
                                    <w:color w:val="FFFFFF" w:themeColor="background1"/>
                                    <w:sz w:val="16"/>
                                    <w:szCs w:val="16"/>
                                    <w:lang w:val="es-ES"/>
                                  </w:rPr>
                                </w:pPr>
                                <w:r>
                                  <w:rPr>
                                    <w:rFonts w:ascii="Arial" w:hAnsi="Arial" w:cs="Arial"/>
                                    <w:color w:val="FFFFFF" w:themeColor="background1"/>
                                    <w:sz w:val="16"/>
                                    <w:szCs w:val="16"/>
                                    <w:lang w:val="es-ES"/>
                                  </w:rPr>
                                  <w:t>C. Luis Ramón Hernández Cruz</w:t>
                                </w:r>
                              </w:p>
                            </w:txbxContent>
                          </wps:txbx>
                          <wps:bodyPr rot="0" vert="horz" wrap="square" lIns="91440" tIns="45720" rIns="91440" bIns="45720" anchor="t" anchorCtr="0" upright="1">
                            <a:noAutofit/>
                          </wps:bodyPr>
                        </wps:wsp>
                      </wpg:grpSp>
                      <wps:wsp>
                        <wps:cNvPr id="57" name="Text Box 55"/>
                        <wps:cNvSpPr txBox="1">
                          <a:spLocks noChangeArrowheads="1"/>
                        </wps:cNvSpPr>
                        <wps:spPr bwMode="auto">
                          <a:xfrm>
                            <a:off x="4834" y="1609"/>
                            <a:ext cx="5156" cy="667"/>
                          </a:xfrm>
                          <a:prstGeom prst="rect">
                            <a:avLst/>
                          </a:prstGeom>
                          <a:solidFill>
                            <a:srgbClr val="C00000"/>
                          </a:solidFill>
                          <a:ln w="127000" cmpd="dbl">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87FB4" w:rsidRPr="00D86ECA" w:rsidRDefault="00287FB4" w:rsidP="00287FB4">
                              <w:pPr>
                                <w:spacing w:after="0" w:line="240" w:lineRule="auto"/>
                                <w:jc w:val="center"/>
                                <w:rPr>
                                  <w:rFonts w:ascii="Arial" w:hAnsi="Arial" w:cs="Arial"/>
                                  <w:b/>
                                  <w:color w:val="FFFFFF" w:themeColor="background1"/>
                                  <w:sz w:val="15"/>
                                  <w:szCs w:val="15"/>
                                  <w:lang w:val="es-ES"/>
                                </w:rPr>
                              </w:pPr>
                              <w:r w:rsidRPr="00D86ECA">
                                <w:rPr>
                                  <w:rFonts w:ascii="Arial" w:hAnsi="Arial" w:cs="Arial"/>
                                  <w:b/>
                                  <w:color w:val="FFFFFF" w:themeColor="background1"/>
                                  <w:sz w:val="15"/>
                                  <w:szCs w:val="15"/>
                                  <w:lang w:val="es-ES"/>
                                </w:rPr>
                                <w:t>Presidente Municipal</w:t>
                              </w:r>
                            </w:p>
                            <w:p w:rsidR="00287FB4" w:rsidRPr="00D86ECA" w:rsidRDefault="00287FB4" w:rsidP="00287FB4">
                              <w:pPr>
                                <w:spacing w:after="0" w:line="240" w:lineRule="auto"/>
                                <w:jc w:val="center"/>
                                <w:rPr>
                                  <w:rFonts w:ascii="Arial" w:hAnsi="Arial" w:cs="Arial"/>
                                  <w:color w:val="FFFFFF" w:themeColor="background1"/>
                                  <w:sz w:val="15"/>
                                  <w:szCs w:val="15"/>
                                </w:rPr>
                              </w:pPr>
                              <w:r w:rsidRPr="00D86ECA">
                                <w:rPr>
                                  <w:rFonts w:ascii="Arial" w:hAnsi="Arial" w:cs="Arial"/>
                                  <w:color w:val="FFFFFF" w:themeColor="background1"/>
                                  <w:sz w:val="15"/>
                                  <w:szCs w:val="15"/>
                                </w:rPr>
                                <w:t xml:space="preserve">TSU Luis Gerardo Sánchez </w:t>
                              </w:r>
                              <w:proofErr w:type="spellStart"/>
                              <w:r w:rsidRPr="00D86ECA">
                                <w:rPr>
                                  <w:rFonts w:ascii="Arial" w:hAnsi="Arial" w:cs="Arial"/>
                                  <w:color w:val="FFFFFF" w:themeColor="background1"/>
                                  <w:sz w:val="15"/>
                                  <w:szCs w:val="15"/>
                                </w:rPr>
                                <w:t>Sánchez</w:t>
                              </w:r>
                              <w:proofErr w:type="spellEnd"/>
                            </w:p>
                            <w:p w:rsidR="00287FB4" w:rsidRPr="0080587E" w:rsidRDefault="00287FB4" w:rsidP="00287FB4">
                              <w:pPr>
                                <w:spacing w:after="0" w:line="240" w:lineRule="auto"/>
                                <w:jc w:val="center"/>
                                <w:rPr>
                                  <w:rFonts w:ascii="Arial" w:hAnsi="Arial" w:cs="Arial"/>
                                  <w:color w:val="FFFFFF" w:themeColor="background1"/>
                                  <w:sz w:val="16"/>
                                  <w:szCs w:val="16"/>
                                  <w:lang w:val="es-ES"/>
                                </w:rPr>
                              </w:pPr>
                            </w:p>
                          </w:txbxContent>
                        </wps:txbx>
                        <wps:bodyPr rot="0" vert="horz" wrap="square" lIns="91440" tIns="45720" rIns="91440" bIns="45720" anchor="t" anchorCtr="0" upright="1">
                          <a:noAutofit/>
                        </wps:bodyPr>
                      </wps:wsp>
                      <wps:wsp>
                        <wps:cNvPr id="58" name="AutoShape 56"/>
                        <wps:cNvCnPr>
                          <a:cxnSpLocks noChangeShapeType="1"/>
                        </wps:cNvCnPr>
                        <wps:spPr bwMode="auto">
                          <a:xfrm>
                            <a:off x="7393" y="2325"/>
                            <a:ext cx="0" cy="645"/>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59" name="AutoShape 57"/>
                        <wps:cNvCnPr>
                          <a:cxnSpLocks noChangeShapeType="1"/>
                        </wps:cNvCnPr>
                        <wps:spPr bwMode="auto">
                          <a:xfrm flipH="1">
                            <a:off x="1350" y="2970"/>
                            <a:ext cx="10050" cy="1"/>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60" name="AutoShape 58"/>
                        <wps:cNvCnPr>
                          <a:cxnSpLocks noChangeShapeType="1"/>
                        </wps:cNvCnPr>
                        <wps:spPr bwMode="auto">
                          <a:xfrm>
                            <a:off x="1350" y="2940"/>
                            <a:ext cx="0" cy="6399"/>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g:grpSp>
                        <wpg:cNvPr id="61" name="Group 59"/>
                        <wpg:cNvGrpSpPr>
                          <a:grpSpLocks/>
                        </wpg:cNvGrpSpPr>
                        <wpg:grpSpPr bwMode="auto">
                          <a:xfrm>
                            <a:off x="1322" y="8219"/>
                            <a:ext cx="3178" cy="667"/>
                            <a:chOff x="1322" y="3060"/>
                            <a:chExt cx="3178" cy="667"/>
                          </a:xfrm>
                        </wpg:grpSpPr>
                        <wps:wsp>
                          <wps:cNvPr id="62" name="AutoShape 60"/>
                          <wps:cNvCnPr>
                            <a:cxnSpLocks noChangeShapeType="1"/>
                          </wps:cNvCnPr>
                          <wps:spPr bwMode="auto">
                            <a:xfrm flipH="1">
                              <a:off x="1322" y="3390"/>
                              <a:ext cx="523" cy="1"/>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63" name="Text Box 61"/>
                          <wps:cNvSpPr txBox="1">
                            <a:spLocks noChangeArrowheads="1"/>
                          </wps:cNvSpPr>
                          <wps:spPr bwMode="auto">
                            <a:xfrm>
                              <a:off x="1846" y="3060"/>
                              <a:ext cx="2654" cy="667"/>
                            </a:xfrm>
                            <a:prstGeom prst="rect">
                              <a:avLst/>
                            </a:prstGeom>
                            <a:solidFill>
                              <a:srgbClr val="C00000"/>
                            </a:solidFill>
                            <a:ln w="12700">
                              <a:solidFill>
                                <a:schemeClr val="accent2">
                                  <a:lumMod val="100000"/>
                                  <a:lumOff val="0"/>
                                </a:schemeClr>
                              </a:solidFill>
                              <a:miter lim="800000"/>
                              <a:headEnd/>
                              <a:tailEnd/>
                            </a:ln>
                            <a:effectLst>
                              <a:outerShdw dist="28398" dir="3806097" algn="ctr" rotWithShape="0">
                                <a:schemeClr val="accent2">
                                  <a:lumMod val="50000"/>
                                  <a:lumOff val="0"/>
                                </a:schemeClr>
                              </a:outerShdw>
                            </a:effectLst>
                          </wps:spPr>
                          <wps:txbx>
                            <w:txbxContent>
                              <w:p w:rsidR="00287FB4" w:rsidRPr="00D86ECA" w:rsidRDefault="00287FB4" w:rsidP="00287FB4">
                                <w:pPr>
                                  <w:spacing w:after="0" w:line="240" w:lineRule="auto"/>
                                  <w:jc w:val="center"/>
                                  <w:rPr>
                                    <w:rFonts w:ascii="Arial" w:hAnsi="Arial" w:cs="Arial"/>
                                    <w:b/>
                                    <w:color w:val="FFFFFF" w:themeColor="background1"/>
                                    <w:sz w:val="15"/>
                                    <w:szCs w:val="15"/>
                                    <w:lang w:val="es-ES"/>
                                  </w:rPr>
                                </w:pPr>
                                <w:r w:rsidRPr="00D86ECA">
                                  <w:rPr>
                                    <w:rFonts w:ascii="Arial" w:hAnsi="Arial" w:cs="Arial"/>
                                    <w:b/>
                                    <w:color w:val="FFFFFF" w:themeColor="background1"/>
                                    <w:sz w:val="15"/>
                                    <w:szCs w:val="15"/>
                                    <w:lang w:val="es-ES"/>
                                  </w:rPr>
                                  <w:t>Protección Civil</w:t>
                                </w:r>
                              </w:p>
                              <w:p w:rsidR="00287FB4" w:rsidRPr="00D86ECA" w:rsidRDefault="00EC729F" w:rsidP="00287FB4">
                                <w:pPr>
                                  <w:spacing w:after="0" w:line="240" w:lineRule="auto"/>
                                  <w:jc w:val="center"/>
                                  <w:rPr>
                                    <w:rFonts w:ascii="Arial" w:hAnsi="Arial" w:cs="Arial"/>
                                    <w:color w:val="FFFFFF" w:themeColor="background1"/>
                                    <w:sz w:val="15"/>
                                    <w:szCs w:val="15"/>
                                    <w:lang w:val="es-ES"/>
                                  </w:rPr>
                                </w:pPr>
                                <w:r>
                                  <w:rPr>
                                    <w:rFonts w:ascii="Arial" w:hAnsi="Arial" w:cs="Arial"/>
                                    <w:color w:val="FFFFFF" w:themeColor="background1"/>
                                    <w:sz w:val="15"/>
                                    <w:szCs w:val="15"/>
                                    <w:lang w:val="es-ES"/>
                                  </w:rPr>
                                  <w:t>T.E.M. Germain Olvera Mendieta</w:t>
                                </w:r>
                              </w:p>
                            </w:txbxContent>
                          </wps:txbx>
                          <wps:bodyPr rot="0" vert="horz" wrap="square" lIns="91440" tIns="45720" rIns="91440" bIns="45720" anchor="t" anchorCtr="0" upright="1">
                            <a:noAutofit/>
                          </wps:bodyPr>
                        </wps:wsp>
                      </wpg:grpSp>
                      <wpg:grpSp>
                        <wpg:cNvPr id="64" name="Group 62"/>
                        <wpg:cNvGrpSpPr>
                          <a:grpSpLocks/>
                        </wpg:cNvGrpSpPr>
                        <wpg:grpSpPr bwMode="auto">
                          <a:xfrm>
                            <a:off x="1335" y="8993"/>
                            <a:ext cx="3178" cy="667"/>
                            <a:chOff x="1322" y="3060"/>
                            <a:chExt cx="3178" cy="667"/>
                          </a:xfrm>
                        </wpg:grpSpPr>
                        <wps:wsp>
                          <wps:cNvPr id="65" name="AutoShape 63"/>
                          <wps:cNvCnPr>
                            <a:cxnSpLocks noChangeShapeType="1"/>
                          </wps:cNvCnPr>
                          <wps:spPr bwMode="auto">
                            <a:xfrm flipH="1">
                              <a:off x="1322" y="3390"/>
                              <a:ext cx="523" cy="1"/>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66" name="Text Box 64"/>
                          <wps:cNvSpPr txBox="1">
                            <a:spLocks noChangeArrowheads="1"/>
                          </wps:cNvSpPr>
                          <wps:spPr bwMode="auto">
                            <a:xfrm>
                              <a:off x="1846" y="3060"/>
                              <a:ext cx="2654" cy="667"/>
                            </a:xfrm>
                            <a:prstGeom prst="rect">
                              <a:avLst/>
                            </a:prstGeom>
                            <a:solidFill>
                              <a:srgbClr val="C00000"/>
                            </a:solidFill>
                            <a:ln w="12700">
                              <a:solidFill>
                                <a:schemeClr val="accent2">
                                  <a:lumMod val="100000"/>
                                  <a:lumOff val="0"/>
                                </a:schemeClr>
                              </a:solidFill>
                              <a:miter lim="800000"/>
                              <a:headEnd/>
                              <a:tailEnd/>
                            </a:ln>
                            <a:effectLst>
                              <a:outerShdw dist="28398" dir="3806097" algn="ctr" rotWithShape="0">
                                <a:schemeClr val="accent2">
                                  <a:lumMod val="50000"/>
                                  <a:lumOff val="0"/>
                                </a:schemeClr>
                              </a:outerShdw>
                            </a:effectLst>
                          </wps:spPr>
                          <wps:txbx>
                            <w:txbxContent>
                              <w:p w:rsidR="00287FB4" w:rsidRPr="00D86ECA" w:rsidRDefault="00287FB4" w:rsidP="00287FB4">
                                <w:pPr>
                                  <w:spacing w:after="0" w:line="240" w:lineRule="auto"/>
                                  <w:jc w:val="center"/>
                                  <w:rPr>
                                    <w:rFonts w:ascii="Arial" w:hAnsi="Arial" w:cs="Arial"/>
                                    <w:b/>
                                    <w:color w:val="FFFFFF" w:themeColor="background1"/>
                                    <w:sz w:val="16"/>
                                    <w:szCs w:val="16"/>
                                    <w:lang w:val="es-ES"/>
                                  </w:rPr>
                                </w:pPr>
                                <w:r w:rsidRPr="00D86ECA">
                                  <w:rPr>
                                    <w:rFonts w:ascii="Arial" w:hAnsi="Arial" w:cs="Arial"/>
                                    <w:b/>
                                    <w:color w:val="FFFFFF" w:themeColor="background1"/>
                                    <w:sz w:val="16"/>
                                    <w:szCs w:val="16"/>
                                    <w:lang w:val="es-ES"/>
                                  </w:rPr>
                                  <w:t>Juzgado Municipal</w:t>
                                </w:r>
                              </w:p>
                              <w:p w:rsidR="00287FB4" w:rsidRPr="00D86ECA" w:rsidRDefault="00287FB4" w:rsidP="00287FB4">
                                <w:pPr>
                                  <w:spacing w:after="0" w:line="240" w:lineRule="auto"/>
                                  <w:jc w:val="center"/>
                                  <w:rPr>
                                    <w:rFonts w:ascii="Arial" w:hAnsi="Arial" w:cs="Arial"/>
                                    <w:color w:val="FFFFFF" w:themeColor="background1"/>
                                    <w:sz w:val="16"/>
                                    <w:szCs w:val="16"/>
                                    <w:lang w:val="es-ES"/>
                                  </w:rPr>
                                </w:pPr>
                                <w:r w:rsidRPr="00D86ECA">
                                  <w:rPr>
                                    <w:rFonts w:ascii="Arial" w:hAnsi="Arial" w:cs="Arial"/>
                                    <w:color w:val="FFFFFF" w:themeColor="background1"/>
                                    <w:sz w:val="16"/>
                                    <w:szCs w:val="16"/>
                                    <w:lang w:val="es-ES"/>
                                  </w:rPr>
                                  <w:t xml:space="preserve">Lic. Apolonio Cabrera Huerta </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4" o:spid="_x0000_s1026" style="position:absolute;left:0;text-align:left;margin-left:-55.9pt;margin-top:9.4pt;width:578.25pt;height:431.95pt;z-index:251662336;mso-position-horizontal-relative:margin" coordorigin="1322,1609" coordsize="13256,8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">
                <v:group id="Group 3" o:spid="_x0000_s1027" style="position:absolute;left:8042;top:3060;width:3178;height:828" coordorigin="1322,3060" coordsize="3178,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32" coordsize="21600,21600" o:spt="32" o:oned="t" path="m,l21600,21600e" filled="f">
                    <v:path arrowok="t" fillok="f" o:connecttype="none"/>
                    <o:lock v:ext="edit" shapetype="t"/>
                  </v:shapetype>
                  <v:shape id="AutoShape 4" o:spid="_x0000_s1028" type="#_x0000_t32" style="position:absolute;left:1322;top:3390;width:52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Dtmr0AAADaAAAADwAAAGRycy9kb3ducmV2LnhtbESPzQrCMBCE74LvEFbwIprWg0htlCII&#10;4s2fB1ibtS02m9pEW9/eCILHYWa+YdJNb2rxotZVlhXEswgEcW51xYWCy3k3XYJwHlljbZkUvMnB&#10;Zj0cpJho2/GRXidfiABhl6CC0vsmkdLlJRl0M9sQB+9mW4M+yLaQusUuwE0t51G0kAYrDgslNrQt&#10;Kb+fnkbBwR6yrH88zR1xO7nGvPN5Fys1HvXZCoSn3v/Dv/ZeK1jA90q4AXL9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9g7Zq9AAAA2gAAAA8AAAAAAAAAAAAAAAAAoQIA&#10;AGRycy9kb3ducmV2LnhtbFBLBQYAAAAABAAEAPkAAACLAwAAAAA=&#10;" strokecolor="#c00000" strokeweight="3pt">
                    <v:shadow color="#823b0b [1605]" opacity=".5" offset="1pt"/>
                  </v:shape>
                  <v:shapetype id="_x0000_t202" coordsize="21600,21600" o:spt="202" path="m,l,21600r21600,l21600,xe">
                    <v:stroke joinstyle="miter"/>
                    <v:path gradientshapeok="t" o:connecttype="rect"/>
                  </v:shapetype>
                  <v:shape id="Text Box 5" o:spid="_x0000_s1029" type="#_x0000_t202" style="position:absolute;left:1846;top:3060;width:2654;height: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4JcMA&#10;AADaAAAADwAAAGRycy9kb3ducmV2LnhtbESPT4vCMBTE74LfITzBm6b+QaVrFFF3ETyIdS97ezRv&#10;22LzUpto67ffLAgeh5n5DbNct6YUD6pdYVnBaBiBIE6tLjhT8H35HCxAOI+ssbRMCp7kYL3qdpYY&#10;a9vwmR6Jz0SAsItRQe59FUvp0pwMuqGtiIP3a2uDPsg6k7rGJsBNKcdRNJMGCw4LOVa0zSm9Jnej&#10;wERfV6f347aZ3ic/p2O2ux3MRal+r918gPDU+nf41T5oBXP4vxJu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4JcMAAADaAAAADwAAAAAAAAAAAAAAAACYAgAAZHJzL2Rv&#10;d25yZXYueG1sUEsFBgAAAAAEAAQA9QAAAIgDAAAAAA==&#10;" fillcolor="#c00000" strokecolor="#ed7d31 [3205]" strokeweight="1pt">
                    <v:shadow on="t" color="#823b0b [1605]" offset="1pt"/>
                    <v:textbox>
                      <w:txbxContent>
                        <w:p w:rsidR="00287FB4" w:rsidRPr="00D86ECA" w:rsidRDefault="00287FB4" w:rsidP="00287FB4">
                          <w:pPr>
                            <w:spacing w:after="0" w:line="240" w:lineRule="auto"/>
                            <w:jc w:val="center"/>
                            <w:rPr>
                              <w:rFonts w:ascii="Arial" w:hAnsi="Arial" w:cs="Arial"/>
                              <w:b/>
                              <w:color w:val="FFFFFF" w:themeColor="background1"/>
                              <w:sz w:val="16"/>
                              <w:szCs w:val="16"/>
                              <w:lang w:val="es-ES"/>
                            </w:rPr>
                          </w:pPr>
                          <w:r w:rsidRPr="00D86ECA">
                            <w:rPr>
                              <w:rFonts w:ascii="Arial" w:hAnsi="Arial" w:cs="Arial"/>
                              <w:b/>
                              <w:color w:val="FFFFFF" w:themeColor="background1"/>
                              <w:sz w:val="16"/>
                              <w:szCs w:val="16"/>
                              <w:lang w:val="es-ES"/>
                            </w:rPr>
                            <w:t xml:space="preserve">Dir. Gral. </w:t>
                          </w:r>
                          <w:proofErr w:type="gramStart"/>
                          <w:r w:rsidRPr="00D86ECA">
                            <w:rPr>
                              <w:rFonts w:ascii="Arial" w:hAnsi="Arial" w:cs="Arial"/>
                              <w:b/>
                              <w:color w:val="FFFFFF" w:themeColor="background1"/>
                              <w:sz w:val="16"/>
                              <w:szCs w:val="16"/>
                              <w:lang w:val="es-ES"/>
                            </w:rPr>
                            <w:t>de</w:t>
                          </w:r>
                          <w:proofErr w:type="gramEnd"/>
                          <w:r w:rsidRPr="00D86ECA">
                            <w:rPr>
                              <w:rFonts w:ascii="Arial" w:hAnsi="Arial" w:cs="Arial"/>
                              <w:b/>
                              <w:color w:val="FFFFFF" w:themeColor="background1"/>
                              <w:sz w:val="16"/>
                              <w:szCs w:val="16"/>
                              <w:lang w:val="es-ES"/>
                            </w:rPr>
                            <w:t xml:space="preserve"> Desarrollo Social</w:t>
                          </w:r>
                        </w:p>
                        <w:p w:rsidR="00287FB4" w:rsidRPr="00D86ECA" w:rsidRDefault="009119E6" w:rsidP="00287FB4">
                          <w:pPr>
                            <w:spacing w:after="0" w:line="240" w:lineRule="auto"/>
                            <w:jc w:val="center"/>
                            <w:rPr>
                              <w:rFonts w:ascii="Arial" w:hAnsi="Arial" w:cs="Arial"/>
                              <w:color w:val="FFFFFF" w:themeColor="background1"/>
                              <w:sz w:val="16"/>
                              <w:szCs w:val="16"/>
                              <w:lang w:val="es-ES"/>
                            </w:rPr>
                          </w:pPr>
                          <w:r>
                            <w:rPr>
                              <w:rFonts w:ascii="Arial" w:hAnsi="Arial" w:cs="Arial"/>
                              <w:color w:val="FFFFFF" w:themeColor="background1"/>
                              <w:sz w:val="16"/>
                              <w:szCs w:val="16"/>
                              <w:lang w:val="es-ES"/>
                            </w:rPr>
                            <w:t>C.P. Leticia Martínez González</w:t>
                          </w:r>
                          <w:r w:rsidR="00287FB4" w:rsidRPr="00D86ECA">
                            <w:rPr>
                              <w:rFonts w:ascii="Arial" w:hAnsi="Arial" w:cs="Arial"/>
                              <w:color w:val="FFFFFF" w:themeColor="background1"/>
                              <w:sz w:val="16"/>
                              <w:szCs w:val="16"/>
                              <w:lang w:val="es-ES"/>
                            </w:rPr>
                            <w:t xml:space="preserve"> </w:t>
                          </w:r>
                        </w:p>
                      </w:txbxContent>
                    </v:textbox>
                  </v:shape>
                </v:group>
                <v:group id="Group 6" o:spid="_x0000_s1030" style="position:absolute;left:8042;top:4001;width:3162;height:682" coordorigin="1322,3224" coordsize="316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AutoShape 7" o:spid="_x0000_s1031" type="#_x0000_t32" style="position:absolute;left:1322;top:3390;width:52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956L0AAADaAAAADwAAAGRycy9kb3ducmV2LnhtbESPzQrCMBCE74LvEFbwIprWg2g1ShEE&#10;8ebPA6zN2habTW2irW9vBMHjMDPfMKtNZyrxosaVlhXEkwgEcWZ1ybmCy3k3noNwHlljZZkUvMnB&#10;Zt3vrTDRtuUjvU4+FwHCLkEFhfd1IqXLCjLoJrYmDt7NNgZ9kE0udYNtgJtKTqNoJg2WHBYKrGlb&#10;UHY/PY2Cgz2kafd4mjvidnSNeeezNlZqOOjSJQhPnf+Hf+29VrCA75VwA+T6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7/eei9AAAA2gAAAA8AAAAAAAAAAAAAAAAAoQIA&#10;AGRycy9kb3ducmV2LnhtbFBLBQYAAAAABAAEAPkAAACLAwAAAAA=&#10;" strokecolor="#c00000" strokeweight="3pt">
                    <v:shadow color="#823b0b [1605]" opacity=".5" offset="1pt"/>
                  </v:shape>
                  <v:shape id="Text Box 8" o:spid="_x0000_s1032" type="#_x0000_t202" style="position:absolute;left:1830;top:3224;width:2654;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4gI8UA&#10;AADbAAAADwAAAGRycy9kb3ducmV2LnhtbESPzWrDQAyE74W+w6JCbs26SSnB8TqU5odADyVOL70J&#10;r2KbeLWudxO7b18dArlJzGjmU7YaXauu1IfGs4GXaQKKuPS24crA93H7vAAVIrLF1jMZ+KMAq/zx&#10;IcPU+oEPdC1ipSSEQ4oG6hi7VOtQ1uQwTH1HLNrJ9w6jrH2lbY+DhLtWz5LkTTtsWBpq7OijpvJc&#10;XJwBl+zOwW5m4/B6mf98fVbr3707GjN5Gt+XoCKN8W6+Xe+t4Au9/CID6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jiAjxQAAANsAAAAPAAAAAAAAAAAAAAAAAJgCAABkcnMv&#10;ZG93bnJldi54bWxQSwUGAAAAAAQABAD1AAAAigMAAAAA&#10;" fillcolor="#c00000" strokecolor="#ed7d31 [3205]" strokeweight="1pt">
                    <v:shadow on="t" color="#823b0b [1605]" offset="1pt"/>
                    <v:textbox>
                      <w:txbxContent>
                        <w:p w:rsidR="00287FB4" w:rsidRPr="00D86ECA" w:rsidRDefault="00287FB4" w:rsidP="00287FB4">
                          <w:pPr>
                            <w:spacing w:after="0" w:line="240" w:lineRule="auto"/>
                            <w:jc w:val="center"/>
                            <w:rPr>
                              <w:rFonts w:ascii="Arial" w:hAnsi="Arial" w:cs="Arial"/>
                              <w:b/>
                              <w:color w:val="FFFFFF" w:themeColor="background1"/>
                              <w:sz w:val="16"/>
                              <w:szCs w:val="16"/>
                              <w:lang w:val="es-ES"/>
                            </w:rPr>
                          </w:pPr>
                          <w:r w:rsidRPr="00D86ECA">
                            <w:rPr>
                              <w:rFonts w:ascii="Arial" w:hAnsi="Arial" w:cs="Arial"/>
                              <w:b/>
                              <w:color w:val="FFFFFF" w:themeColor="background1"/>
                              <w:sz w:val="16"/>
                              <w:szCs w:val="16"/>
                              <w:lang w:val="es-ES"/>
                            </w:rPr>
                            <w:t>COMUDAJ</w:t>
                          </w:r>
                        </w:p>
                        <w:p w:rsidR="00287FB4" w:rsidRPr="00D86ECA" w:rsidRDefault="009119E6" w:rsidP="00287FB4">
                          <w:pPr>
                            <w:spacing w:after="0" w:line="240" w:lineRule="auto"/>
                            <w:jc w:val="center"/>
                            <w:rPr>
                              <w:rFonts w:ascii="Arial" w:hAnsi="Arial" w:cs="Arial"/>
                              <w:color w:val="FFFFFF" w:themeColor="background1"/>
                              <w:sz w:val="16"/>
                              <w:szCs w:val="16"/>
                              <w:lang w:val="es-ES"/>
                            </w:rPr>
                          </w:pPr>
                          <w:r>
                            <w:rPr>
                              <w:rFonts w:ascii="Arial" w:hAnsi="Arial" w:cs="Arial"/>
                              <w:color w:val="FFFFFF" w:themeColor="background1"/>
                              <w:sz w:val="16"/>
                              <w:szCs w:val="16"/>
                              <w:lang w:val="es-ES"/>
                            </w:rPr>
                            <w:t>C. Paulo Vallejo Perales</w:t>
                          </w:r>
                        </w:p>
                      </w:txbxContent>
                    </v:textbox>
                  </v:shape>
                </v:group>
                <v:group id="Group 9" o:spid="_x0000_s1033" style="position:absolute;left:8027;top:4801;width:3177;height:757" coordorigin="1322,3212" coordsize="3177,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AutoShape 10" o:spid="_x0000_s1034" type="#_x0000_t32" style="position:absolute;left:1322;top:3390;width:52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A4uLwAAADbAAAADwAAAGRycy9kb3ducmV2LnhtbERPSwrCMBDdC94hjOBGNK0LkdooRRDE&#10;nZ8DjM3YFptJbaKttzeC4G4e7zvppje1eFHrKssK4lkEgji3uuJCweW8my5BOI+ssbZMCt7kYLMe&#10;DlJMtO34SK+TL0QIYZeggtL7JpHS5SUZdDPbEAfuZluDPsC2kLrFLoSbWs6jaCENVhwaSmxoW1J+&#10;Pz2NgoM9ZFn/eJo74nZyjXnn8y5WajzqsxUIT73/i3/uvQ7z5/D9JRwg1x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TdA4uLwAAADbAAAADwAAAAAAAAAAAAAAAAChAgAA&#10;ZHJzL2Rvd25yZXYueG1sUEsFBgAAAAAEAAQA+QAAAIoDAAAAAA==&#10;" strokecolor="#c00000" strokeweight="3pt">
                    <v:shadow color="#823b0b [1605]" opacity=".5" offset="1pt"/>
                  </v:shape>
                  <v:shape id="Text Box 11" o:spid="_x0000_s1035" type="#_x0000_t202" style="position:absolute;left:1845;top:3212;width:2654;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y+VMEA&#10;AADbAAAADwAAAGRycy9kb3ducmV2LnhtbERPS4vCMBC+C/6HMII3TVdFlq6pLL4QPCyrXrwNzWxb&#10;2kxqE23990ZY8DYf33MWy85U4k6NKywr+BhHIIhTqwvOFJxP29EnCOeRNVaWScGDHCyTfm+BsbYt&#10;/9L96DMRQtjFqCD3vo6ldGlOBt3Y1sSB+7ONQR9gk0ndYBvCTSUnUTSXBgsODTnWtMopLY83o8BE&#10;u9LpzaRrZ7fp5eeQra97c1JqOOi+v0B46vxb/O/e6zB/Cq9fwgEy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cvlTBAAAA2wAAAA8AAAAAAAAAAAAAAAAAmAIAAGRycy9kb3du&#10;cmV2LnhtbFBLBQYAAAAABAAEAPUAAACGAwAAAAA=&#10;" fillcolor="#c00000" strokecolor="#ed7d31 [3205]" strokeweight="1pt">
                    <v:shadow on="t" color="#823b0b [1605]" offset="1pt"/>
                    <v:textbox>
                      <w:txbxContent>
                        <w:p w:rsidR="00287FB4" w:rsidRPr="00D86ECA" w:rsidRDefault="00287FB4" w:rsidP="00287FB4">
                          <w:pPr>
                            <w:spacing w:after="0" w:line="240" w:lineRule="auto"/>
                            <w:jc w:val="center"/>
                            <w:rPr>
                              <w:rFonts w:ascii="Arial" w:hAnsi="Arial" w:cs="Arial"/>
                              <w:b/>
                              <w:color w:val="FFFFFF" w:themeColor="background1"/>
                              <w:sz w:val="16"/>
                              <w:szCs w:val="16"/>
                              <w:lang w:val="es-ES"/>
                            </w:rPr>
                          </w:pPr>
                          <w:r w:rsidRPr="00D86ECA">
                            <w:rPr>
                              <w:rFonts w:ascii="Arial" w:hAnsi="Arial" w:cs="Arial"/>
                              <w:b/>
                              <w:color w:val="FFFFFF" w:themeColor="background1"/>
                              <w:sz w:val="16"/>
                              <w:szCs w:val="16"/>
                              <w:lang w:val="es-ES"/>
                            </w:rPr>
                            <w:t>Dirección de Cultura y Recreación</w:t>
                          </w:r>
                        </w:p>
                        <w:p w:rsidR="00287FB4" w:rsidRPr="00D86ECA" w:rsidRDefault="00287FB4" w:rsidP="00287FB4">
                          <w:pPr>
                            <w:spacing w:after="0" w:line="240" w:lineRule="auto"/>
                            <w:jc w:val="center"/>
                            <w:rPr>
                              <w:rFonts w:ascii="Arial" w:hAnsi="Arial" w:cs="Arial"/>
                              <w:color w:val="FFFFFF" w:themeColor="background1"/>
                              <w:sz w:val="16"/>
                              <w:szCs w:val="16"/>
                              <w:lang w:val="es-ES"/>
                            </w:rPr>
                          </w:pPr>
                          <w:r w:rsidRPr="00D86ECA">
                            <w:rPr>
                              <w:rFonts w:ascii="Arial" w:hAnsi="Arial" w:cs="Arial"/>
                              <w:color w:val="FFFFFF" w:themeColor="background1"/>
                              <w:sz w:val="16"/>
                              <w:szCs w:val="16"/>
                              <w:lang w:val="es-ES"/>
                            </w:rPr>
                            <w:t>Lic. Alejandra Baeza Torres</w:t>
                          </w:r>
                        </w:p>
                      </w:txbxContent>
                    </v:textbox>
                  </v:shape>
                </v:group>
                <v:shape id="AutoShape 12" o:spid="_x0000_s1036" type="#_x0000_t32" style="position:absolute;left:8042;top:2985;width:0;height:20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PlucMAAADbAAAADwAAAGRycy9kb3ducmV2LnhtbERP3WrCMBS+F3yHcITdjJluTJmdaZmC&#10;TFAGUx/g0Jy10eakNFlb334RBt6dj+/3LPPB1qKj1hvHCp6nCQjiwmnDpYLTcfP0BsIHZI21Y1Jw&#10;JQ95Nh4tMdWu52/qDqEUMYR9igqqEJpUSl9UZNFPXUMcuR/XWgwRtqXULfYx3NbyJUnm0qLh2FBh&#10;Q+uKisvh1ypYXc9mvt+tH2m3OtqNWczM1+dMqYfJ8PEOItAQ7uJ/91bH+a9w+yUeIL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z5bnDAAAA2wAAAA8AAAAAAAAAAAAA&#10;AAAAoQIAAGRycy9kb3ducmV2LnhtbFBLBQYAAAAABAAEAPkAAACRAwAAAAA=&#10;" strokecolor="#c00000" strokeweight="3pt">
                  <v:shadow color="#823b0b [1605]" opacity=".5" offset="1pt"/>
                </v:shape>
                <v:group id="Group 13" o:spid="_x0000_s1037" style="position:absolute;left:11400;top:3075;width:3178;height:813" coordorigin="1322,3060" coordsize="3178,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AutoShape 14" o:spid="_x0000_s1038" type="#_x0000_t32" style="position:absolute;left:1322;top:3390;width:52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s+u7wAAADbAAAADwAAAGRycy9kb3ducmV2LnhtbERPSwrCMBDdC94hjOBGNK0LkdooRRDE&#10;nZ8DjM3YFptJbaKttzeC4G4e7zvppje1eFHrKssK4lkEgji3uuJCweW8my5BOI+ssbZMCt7kYLMe&#10;DlJMtO34SK+TL0QIYZeggtL7JpHS5SUZdDPbEAfuZluDPsC2kLrFLoSbWs6jaCENVhwaSmxoW1J+&#10;Pz2NgoM9ZFn/eJo74nZyjXnn8y5WajzqsxUIT73/i3/uvQ7zF/D9JRwg1x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Mus+u7wAAADbAAAADwAAAAAAAAAAAAAAAAChAgAA&#10;ZHJzL2Rvd25yZXYueG1sUEsFBgAAAAAEAAQA+QAAAIoDAAAAAA==&#10;" strokecolor="#c00000" strokeweight="3pt">
                    <v:shadow color="#823b0b [1605]" opacity=".5" offset="1pt"/>
                  </v:shape>
                  <v:shape id="Text Box 15" o:spid="_x0000_s1039" type="#_x0000_t202" style="position:absolute;left:1846;top:3060;width:2654;height: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4V8MA&#10;AADbAAAADwAAAGRycy9kb3ducmV2LnhtbERPTWvCQBC9C/0PyxR6q5tasSW6htJWCXgojV68Ddkx&#10;CcnOptk1if/eFQre5vE+Z5WMphE9da6yrOBlGoEgzq2uuFBw2G+e30E4j6yxsUwKLuQgWT9MVhhr&#10;O/Av9ZkvRAhhF6OC0vs2ltLlJRl0U9sSB+5kO4M+wK6QusMhhJtGzqJoIQ1WHBpKbOmzpLzOzkaB&#10;iba109+zcZifX48/u+LrLzV7pZ4ex48lCE+jv4v/3akO89/g9ks4QK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e4V8MAAADbAAAADwAAAAAAAAAAAAAAAACYAgAAZHJzL2Rv&#10;d25yZXYueG1sUEsFBgAAAAAEAAQA9QAAAIgDAAAAAA==&#10;" fillcolor="#c00000" strokecolor="#ed7d31 [3205]" strokeweight="1pt">
                    <v:shadow on="t" color="#823b0b [1605]" offset="1pt"/>
                    <v:textbox>
                      <w:txbxContent>
                        <w:p w:rsidR="00287FB4" w:rsidRPr="00D86ECA" w:rsidRDefault="00287FB4" w:rsidP="00287FB4">
                          <w:pPr>
                            <w:spacing w:after="0" w:line="240" w:lineRule="auto"/>
                            <w:jc w:val="center"/>
                            <w:rPr>
                              <w:rFonts w:ascii="Arial" w:hAnsi="Arial" w:cs="Arial"/>
                              <w:b/>
                              <w:color w:val="FFFFFF" w:themeColor="background1"/>
                              <w:sz w:val="15"/>
                              <w:szCs w:val="15"/>
                              <w:lang w:val="es-ES"/>
                            </w:rPr>
                          </w:pPr>
                          <w:r w:rsidRPr="00D86ECA">
                            <w:rPr>
                              <w:rFonts w:ascii="Arial" w:hAnsi="Arial" w:cs="Arial"/>
                              <w:b/>
                              <w:color w:val="FFFFFF" w:themeColor="background1"/>
                              <w:sz w:val="15"/>
                              <w:szCs w:val="15"/>
                              <w:lang w:val="es-ES"/>
                            </w:rPr>
                            <w:t xml:space="preserve">Dir. Gral. </w:t>
                          </w:r>
                          <w:proofErr w:type="gramStart"/>
                          <w:r w:rsidRPr="00D86ECA">
                            <w:rPr>
                              <w:rFonts w:ascii="Arial" w:hAnsi="Arial" w:cs="Arial"/>
                              <w:b/>
                              <w:color w:val="FFFFFF" w:themeColor="background1"/>
                              <w:sz w:val="15"/>
                              <w:szCs w:val="15"/>
                              <w:lang w:val="es-ES"/>
                            </w:rPr>
                            <w:t>de</w:t>
                          </w:r>
                          <w:proofErr w:type="gramEnd"/>
                          <w:r w:rsidRPr="00D86ECA">
                            <w:rPr>
                              <w:rFonts w:ascii="Arial" w:hAnsi="Arial" w:cs="Arial"/>
                              <w:b/>
                              <w:color w:val="FFFFFF" w:themeColor="background1"/>
                              <w:sz w:val="15"/>
                              <w:szCs w:val="15"/>
                              <w:lang w:val="es-ES"/>
                            </w:rPr>
                            <w:t xml:space="preserve"> Fomento y Desarrollo Económico</w:t>
                          </w:r>
                        </w:p>
                        <w:p w:rsidR="00287FB4" w:rsidRPr="00D86ECA" w:rsidRDefault="009119E6" w:rsidP="00287FB4">
                          <w:pPr>
                            <w:spacing w:after="0" w:line="240" w:lineRule="auto"/>
                            <w:jc w:val="center"/>
                            <w:rPr>
                              <w:rFonts w:ascii="Arial" w:hAnsi="Arial" w:cs="Arial"/>
                              <w:color w:val="FFFFFF" w:themeColor="background1"/>
                              <w:sz w:val="15"/>
                              <w:szCs w:val="15"/>
                              <w:lang w:val="es-ES"/>
                            </w:rPr>
                          </w:pPr>
                          <w:r>
                            <w:rPr>
                              <w:rFonts w:ascii="Arial" w:hAnsi="Arial" w:cs="Arial"/>
                              <w:color w:val="FFFFFF" w:themeColor="background1"/>
                              <w:sz w:val="15"/>
                              <w:szCs w:val="15"/>
                              <w:lang w:val="es-ES"/>
                            </w:rPr>
                            <w:t>Lic. Orlando Abraham Martínez Domínguez</w:t>
                          </w:r>
                        </w:p>
                      </w:txbxContent>
                    </v:textbox>
                  </v:shape>
                </v:group>
                <v:group id="Group 16" o:spid="_x0000_s1040" style="position:absolute;left:11370;top:4042;width:3207;height:850" coordorigin="1322,3263" coordsize="3207,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AutoShape 17" o:spid="_x0000_s1041" type="#_x0000_t32" style="position:absolute;left:1322;top:3374;width:646;height:1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SqybwAAADbAAAADwAAAGRycy9kb3ducmV2LnhtbERPSwrCMBDdC94hjOBGNK0L0WqUIgji&#10;zs8BxmZsi82kNtHW2xtBcDeP953VpjOVeFHjSssK4kkEgjizuuRcweW8G89BOI+ssbJMCt7kYLPu&#10;91aYaNvykV4nn4sQwi5BBYX3dSKlywoy6Ca2Jg7czTYGfYBNLnWDbQg3lZxG0UwaLDk0FFjTtqDs&#10;fnoaBQd7SNPu8TR3xO3oGvPOZ22s1HDQpUsQnjr/F//cex3mL+D7SzhArj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Q3SqybwAAADbAAAADwAAAAAAAAAAAAAAAAChAgAA&#10;ZHJzL2Rvd25yZXYueG1sUEsFBgAAAAAEAAQA+QAAAIoDAAAAAA==&#10;" strokecolor="#c00000" strokeweight="3pt">
                    <v:shadow color="#823b0b [1605]" opacity=".5" offset="1pt"/>
                  </v:shape>
                  <v:shape id="Text Box 18" o:spid="_x0000_s1042" type="#_x0000_t202" style="position:absolute;left:1875;top:3263;width:2654;height: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qnsEA&#10;AADbAAAADwAAAGRycy9kb3ducmV2LnhtbERPyWrDMBC9B/oPYgq9JXLcEIITxYRuGHoIsXvpbbAm&#10;tok1ci15yd9Xh0KPj7cf0tm0YqTeNZYVrFcRCOLS6oYrBV/F+3IHwnlkja1lUnAnB+nxYXHARNuJ&#10;LzTmvhIhhF2CCmrvu0RKV9Zk0K1sRxy4q+0N+gD7SuoepxBuWhlH0VYabDg01NjRS03lLR+MAhN9&#10;3Jx+i+dpMzx/nz+r15/MFEo9Pc6nPQhPs/8X/7kzrSAO68OX8APk8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i6p7BAAAA2wAAAA8AAAAAAAAAAAAAAAAAmAIAAGRycy9kb3du&#10;cmV2LnhtbFBLBQYAAAAABAAEAPUAAACGAwAAAAA=&#10;" fillcolor="#c00000" strokecolor="#ed7d31 [3205]" strokeweight="1pt">
                    <v:shadow on="t" color="#823b0b [1605]" offset="1pt"/>
                    <v:textbox>
                      <w:txbxContent>
                        <w:p w:rsidR="00287FB4" w:rsidRPr="00D86ECA" w:rsidRDefault="00287FB4" w:rsidP="00287FB4">
                          <w:pPr>
                            <w:spacing w:after="0" w:line="240" w:lineRule="auto"/>
                            <w:jc w:val="center"/>
                            <w:rPr>
                              <w:rFonts w:ascii="Arial" w:hAnsi="Arial" w:cs="Arial"/>
                              <w:b/>
                              <w:color w:val="FFFFFF" w:themeColor="background1"/>
                              <w:sz w:val="16"/>
                              <w:szCs w:val="16"/>
                              <w:lang w:val="es-ES"/>
                            </w:rPr>
                          </w:pPr>
                          <w:r w:rsidRPr="00D86ECA">
                            <w:rPr>
                              <w:rFonts w:ascii="Arial" w:hAnsi="Arial" w:cs="Arial"/>
                              <w:b/>
                              <w:color w:val="FFFFFF" w:themeColor="background1"/>
                              <w:sz w:val="16"/>
                              <w:szCs w:val="16"/>
                              <w:lang w:val="es-ES"/>
                            </w:rPr>
                            <w:t>Dirección de Desarrollo Turístico</w:t>
                          </w:r>
                        </w:p>
                        <w:p w:rsidR="00287FB4" w:rsidRPr="00D86ECA" w:rsidRDefault="00287FB4" w:rsidP="00287FB4">
                          <w:pPr>
                            <w:spacing w:after="0" w:line="240" w:lineRule="auto"/>
                            <w:jc w:val="center"/>
                            <w:rPr>
                              <w:rFonts w:ascii="Arial" w:hAnsi="Arial" w:cs="Arial"/>
                              <w:color w:val="FFFFFF" w:themeColor="background1"/>
                              <w:sz w:val="16"/>
                              <w:szCs w:val="16"/>
                              <w:lang w:val="es-ES"/>
                            </w:rPr>
                          </w:pPr>
                          <w:r w:rsidRPr="00D86ECA">
                            <w:rPr>
                              <w:rFonts w:ascii="Arial" w:hAnsi="Arial" w:cs="Arial"/>
                              <w:color w:val="FFFFFF" w:themeColor="background1"/>
                              <w:sz w:val="16"/>
                              <w:szCs w:val="16"/>
                              <w:lang w:val="es-ES"/>
                            </w:rPr>
                            <w:t>TSU Ma. Isabel Oviedo Flores</w:t>
                          </w:r>
                        </w:p>
                      </w:txbxContent>
                    </v:textbox>
                  </v:shape>
                </v:group>
                <v:shape id="AutoShape 19" o:spid="_x0000_s1043" type="#_x0000_t32" style="position:absolute;left:11385;top:2940;width:0;height:12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MnMMAAADbAAAADwAAAGRycy9kb3ducmV2LnhtbESP0YrCMBRE3wX/IVxhX2RNFRTtGkUF&#10;WUFZ2LofcGnuttHmpjRR698bQfBxmJkzzHzZ2kpcqfHGsYLhIAFBnDttuFDwd9x+TkH4gKyxckwK&#10;7uRhueh25phqd+NfumahEBHCPkUFZQh1KqXPS7LoB64mjt6/ayyGKJtC6gZvEW4rOUqSibRoOC6U&#10;WNOmpPycXayC9f1kJof9pk/79dFuzWxsfr7HSn302tUXiEBteIdf7Z1WMBrC80v8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jJzDAAAA2wAAAA8AAAAAAAAAAAAA&#10;AAAAoQIAAGRycy9kb3ducmV2LnhtbFBLBQYAAAAABAAEAPkAAACRAwAAAAA=&#10;" strokecolor="#c00000" strokeweight="3pt">
                  <v:shadow color="#823b0b [1605]" opacity=".5" offset="1pt"/>
                </v:shape>
                <v:group id="Group 20" o:spid="_x0000_s1044" style="position:absolute;left:4663;top:2970;width:3178;height:4414" coordorigin="4663,2970" coordsize="3178,4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 21" o:spid="_x0000_s1045" style="position:absolute;left:4663;top:3045;width:3178;height:667" coordorigin="1322,3060" coordsize="3178,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AutoShape 22" o:spid="_x0000_s1046" type="#_x0000_t32" style="position:absolute;left:1322;top:3390;width:52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nP6r4AAADbAAAADwAAAGRycy9kb3ducmV2LnhtbESPzQrCMBCE74LvEFbwIppWRKQapQiC&#10;ePPnAdZmbYvNpjbR1rc3guBxmJlvmNWmM5V4UeNKywriSQSCOLO65FzB5bwbL0A4j6yxskwK3uRg&#10;s+73Vpho2/KRXiefiwBhl6CCwvs6kdJlBRl0E1sTB+9mG4M+yCaXusE2wE0lp1E0lwZLDgsF1rQt&#10;KLufnkbBwR7StHs8zR1xO7rGvPNZGys1HHTpEoSnzv/Dv/ZeK5jO4Psl/AC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jGc/qvgAAANsAAAAPAAAAAAAAAAAAAAAAAKEC&#10;AABkcnMvZG93bnJldi54bWxQSwUGAAAAAAQABAD5AAAAjAMAAAAA&#10;" strokecolor="#c00000" strokeweight="3pt">
                      <v:shadow color="#823b0b [1605]" opacity=".5" offset="1pt"/>
                    </v:shape>
                    <v:shape id="Text Box 23" o:spid="_x0000_s1047" type="#_x0000_t202" style="position:absolute;left:1846;top:3060;width:2654;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JBsQA&#10;AADbAAAADwAAAGRycy9kb3ducmV2LnhtbESPS4vCQBCE7wv+h6EFbzoxriLRUWR9IHgQHxdvTaZN&#10;gpmebGY02X+/syDssaiqr6j5sjWleFHtCssKhoMIBHFqdcGZgutl25+CcB5ZY2mZFPyQg+Wi8zHH&#10;RNuGT/Q6+0wECLsEFeTeV4mULs3JoBvYijh4d1sb9EHWmdQ1NgFuShlH0UQaLDgs5FjRV07p4/w0&#10;Cky0ezi9idvm8zm6HQ/Z+ntvLkr1uu1qBsJT6//D7/ZeK4jH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VSQbEAAAA2wAAAA8AAAAAAAAAAAAAAAAAmAIAAGRycy9k&#10;b3ducmV2LnhtbFBLBQYAAAAABAAEAPUAAACJAwAAAAA=&#10;" fillcolor="#c00000" strokecolor="#ed7d31 [3205]" strokeweight="1pt">
                      <v:shadow on="t" color="#823b0b [1605]" offset="1pt"/>
                      <v:textbox>
                        <w:txbxContent>
                          <w:p w:rsidR="00287FB4" w:rsidRPr="00D86ECA" w:rsidRDefault="00287FB4" w:rsidP="00287FB4">
                            <w:pPr>
                              <w:spacing w:after="0" w:line="240" w:lineRule="auto"/>
                              <w:jc w:val="center"/>
                              <w:rPr>
                                <w:rFonts w:ascii="Arial" w:hAnsi="Arial" w:cs="Arial"/>
                                <w:b/>
                                <w:color w:val="FFFFFF" w:themeColor="background1"/>
                                <w:sz w:val="15"/>
                                <w:szCs w:val="15"/>
                                <w:lang w:val="es-ES"/>
                              </w:rPr>
                            </w:pPr>
                            <w:r w:rsidRPr="00D86ECA">
                              <w:rPr>
                                <w:rFonts w:ascii="Arial" w:hAnsi="Arial" w:cs="Arial"/>
                                <w:b/>
                                <w:color w:val="FFFFFF" w:themeColor="background1"/>
                                <w:sz w:val="15"/>
                                <w:szCs w:val="15"/>
                                <w:lang w:val="es-ES"/>
                              </w:rPr>
                              <w:t xml:space="preserve">Dir. Gral. </w:t>
                            </w:r>
                            <w:proofErr w:type="gramStart"/>
                            <w:r w:rsidRPr="00D86ECA">
                              <w:rPr>
                                <w:rFonts w:ascii="Arial" w:hAnsi="Arial" w:cs="Arial"/>
                                <w:b/>
                                <w:color w:val="FFFFFF" w:themeColor="background1"/>
                                <w:sz w:val="15"/>
                                <w:szCs w:val="15"/>
                                <w:lang w:val="es-ES"/>
                              </w:rPr>
                              <w:t>de</w:t>
                            </w:r>
                            <w:proofErr w:type="gramEnd"/>
                            <w:r w:rsidRPr="00D86ECA">
                              <w:rPr>
                                <w:rFonts w:ascii="Arial" w:hAnsi="Arial" w:cs="Arial"/>
                                <w:b/>
                                <w:color w:val="FFFFFF" w:themeColor="background1"/>
                                <w:sz w:val="15"/>
                                <w:szCs w:val="15"/>
                                <w:lang w:val="es-ES"/>
                              </w:rPr>
                              <w:t xml:space="preserve"> Infraestructura </w:t>
                            </w:r>
                            <w:proofErr w:type="spellStart"/>
                            <w:r w:rsidRPr="00D86ECA">
                              <w:rPr>
                                <w:rFonts w:ascii="Arial" w:hAnsi="Arial" w:cs="Arial"/>
                                <w:b/>
                                <w:color w:val="FFFFFF" w:themeColor="background1"/>
                                <w:sz w:val="15"/>
                                <w:szCs w:val="15"/>
                                <w:lang w:val="es-ES"/>
                              </w:rPr>
                              <w:t>Mpal</w:t>
                            </w:r>
                            <w:proofErr w:type="spellEnd"/>
                            <w:r w:rsidRPr="00D86ECA">
                              <w:rPr>
                                <w:rFonts w:ascii="Arial" w:hAnsi="Arial" w:cs="Arial"/>
                                <w:b/>
                                <w:color w:val="FFFFFF" w:themeColor="background1"/>
                                <w:sz w:val="15"/>
                                <w:szCs w:val="15"/>
                                <w:lang w:val="es-ES"/>
                              </w:rPr>
                              <w:t xml:space="preserve">. </w:t>
                            </w:r>
                            <w:proofErr w:type="gramStart"/>
                            <w:r w:rsidRPr="00D86ECA">
                              <w:rPr>
                                <w:rFonts w:ascii="Arial" w:hAnsi="Arial" w:cs="Arial"/>
                                <w:b/>
                                <w:color w:val="FFFFFF" w:themeColor="background1"/>
                                <w:sz w:val="15"/>
                                <w:szCs w:val="15"/>
                                <w:lang w:val="es-ES"/>
                              </w:rPr>
                              <w:t>y</w:t>
                            </w:r>
                            <w:proofErr w:type="gramEnd"/>
                            <w:r w:rsidRPr="00D86ECA">
                              <w:rPr>
                                <w:rFonts w:ascii="Arial" w:hAnsi="Arial" w:cs="Arial"/>
                                <w:b/>
                                <w:color w:val="FFFFFF" w:themeColor="background1"/>
                                <w:sz w:val="15"/>
                                <w:szCs w:val="15"/>
                                <w:lang w:val="es-ES"/>
                              </w:rPr>
                              <w:t xml:space="preserve"> Obras</w:t>
                            </w:r>
                          </w:p>
                          <w:p w:rsidR="00287FB4" w:rsidRPr="00D86ECA" w:rsidRDefault="00287FB4" w:rsidP="00287FB4">
                            <w:pPr>
                              <w:spacing w:after="0" w:line="240" w:lineRule="auto"/>
                              <w:jc w:val="center"/>
                              <w:rPr>
                                <w:rFonts w:ascii="Arial" w:hAnsi="Arial" w:cs="Arial"/>
                                <w:color w:val="FFFFFF" w:themeColor="background1"/>
                                <w:sz w:val="15"/>
                                <w:szCs w:val="15"/>
                                <w:lang w:val="es-ES"/>
                              </w:rPr>
                            </w:pPr>
                            <w:r w:rsidRPr="00D86ECA">
                              <w:rPr>
                                <w:rFonts w:ascii="Arial" w:hAnsi="Arial" w:cs="Arial"/>
                                <w:color w:val="FFFFFF" w:themeColor="background1"/>
                                <w:sz w:val="15"/>
                                <w:szCs w:val="15"/>
                                <w:lang w:val="es-ES"/>
                              </w:rPr>
                              <w:t xml:space="preserve">Arq. Aldo Coria </w:t>
                            </w:r>
                            <w:proofErr w:type="spellStart"/>
                            <w:r w:rsidRPr="00D86ECA">
                              <w:rPr>
                                <w:rFonts w:ascii="Arial" w:hAnsi="Arial" w:cs="Arial"/>
                                <w:color w:val="FFFFFF" w:themeColor="background1"/>
                                <w:sz w:val="15"/>
                                <w:szCs w:val="15"/>
                                <w:lang w:val="es-ES"/>
                              </w:rPr>
                              <w:t>Valdiosera</w:t>
                            </w:r>
                            <w:proofErr w:type="spellEnd"/>
                            <w:r w:rsidRPr="00D86ECA">
                              <w:rPr>
                                <w:rFonts w:ascii="Arial" w:hAnsi="Arial" w:cs="Arial"/>
                                <w:color w:val="FFFFFF" w:themeColor="background1"/>
                                <w:sz w:val="15"/>
                                <w:szCs w:val="15"/>
                                <w:lang w:val="es-ES"/>
                              </w:rPr>
                              <w:t xml:space="preserve"> </w:t>
                            </w:r>
                          </w:p>
                        </w:txbxContent>
                      </v:textbox>
                    </v:shape>
                  </v:group>
                  <v:group id="Group 24" o:spid="_x0000_s1048" style="position:absolute;left:4663;top:3817;width:3178;height:825" coordorigin="1322,3060" coordsize="3178,8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AutoShape 25" o:spid="_x0000_s1049" type="#_x0000_t32" style="position:absolute;left:1322;top:3390;width:52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tRnb4AAADbAAAADwAAAGRycy9kb3ducmV2LnhtbESPzQrCMBCE74LvEFbwIprWg0o1ShEE&#10;8ebPA6zN2habTW2irW9vBMHjMDPfMKtNZyrxosaVlhXEkwgEcWZ1ybmCy3k3XoBwHlljZZkUvMnB&#10;Zt3vrTDRtuUjvU4+FwHCLkEFhfd1IqXLCjLoJrYmDt7NNgZ9kE0udYNtgJtKTqNoJg2WHBYKrGlb&#10;UHY/PY2Cgz2kafd4mjvidnSNeeezNlZqOOjSJQhPnf+Hf+29VjCdw/dL+AFy/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Ty1GdvgAAANsAAAAPAAAAAAAAAAAAAAAAAKEC&#10;AABkcnMvZG93bnJldi54bWxQSwUGAAAAAAQABAD5AAAAjAMAAAAA&#10;" strokecolor="#c00000" strokeweight="3pt">
                      <v:shadow color="#823b0b [1605]" opacity=".5" offset="1pt"/>
                    </v:shape>
                    <v:shape id="Text Box 26" o:spid="_x0000_s1050" type="#_x0000_t202" style="position:absolute;left:1846;top:3060;width:2654;height: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TmmMEA&#10;AADbAAAADwAAAGRycy9kb3ducmV2LnhtbERPyWrDMBC9B/oPYgq9JXLcEIITxYRuGHoIsXvpbbAm&#10;tok1ci15yd9Xh0KPj7cf0tm0YqTeNZYVrFcRCOLS6oYrBV/F+3IHwnlkja1lUnAnB+nxYXHARNuJ&#10;LzTmvhIhhF2CCmrvu0RKV9Zk0K1sRxy4q+0N+gD7SuoepxBuWhlH0VYabDg01NjRS03lLR+MAhN9&#10;3Jx+i+dpMzx/nz+r15/MFEo9Pc6nPQhPs/8X/7kzrSAOY8OX8APk8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U5pjBAAAA2wAAAA8AAAAAAAAAAAAAAAAAmAIAAGRycy9kb3du&#10;cmV2LnhtbFBLBQYAAAAABAAEAPUAAACGAwAAAAA=&#10;" fillcolor="#c00000" strokecolor="#ed7d31 [3205]" strokeweight="1pt">
                      <v:shadow on="t" color="#823b0b [1605]" offset="1pt"/>
                      <v:textbox>
                        <w:txbxContent>
                          <w:p w:rsidR="00287FB4" w:rsidRPr="00D86ECA" w:rsidRDefault="00287FB4" w:rsidP="00287FB4">
                            <w:pPr>
                              <w:spacing w:after="0" w:line="240" w:lineRule="auto"/>
                              <w:jc w:val="center"/>
                              <w:rPr>
                                <w:rFonts w:ascii="Arial" w:hAnsi="Arial" w:cs="Arial"/>
                                <w:b/>
                                <w:color w:val="FFFFFF" w:themeColor="background1"/>
                                <w:sz w:val="16"/>
                                <w:szCs w:val="16"/>
                                <w:lang w:val="es-ES"/>
                              </w:rPr>
                            </w:pPr>
                            <w:r w:rsidRPr="00D86ECA">
                              <w:rPr>
                                <w:rFonts w:ascii="Arial" w:hAnsi="Arial" w:cs="Arial"/>
                                <w:b/>
                                <w:color w:val="FFFFFF" w:themeColor="background1"/>
                                <w:sz w:val="16"/>
                                <w:szCs w:val="16"/>
                                <w:lang w:val="es-ES"/>
                              </w:rPr>
                              <w:t xml:space="preserve">Dir. Gral. </w:t>
                            </w:r>
                            <w:proofErr w:type="gramStart"/>
                            <w:r w:rsidRPr="00D86ECA">
                              <w:rPr>
                                <w:rFonts w:ascii="Arial" w:hAnsi="Arial" w:cs="Arial"/>
                                <w:b/>
                                <w:color w:val="FFFFFF" w:themeColor="background1"/>
                                <w:sz w:val="16"/>
                                <w:szCs w:val="16"/>
                                <w:lang w:val="es-ES"/>
                              </w:rPr>
                              <w:t>de</w:t>
                            </w:r>
                            <w:proofErr w:type="gramEnd"/>
                            <w:r w:rsidRPr="00D86ECA">
                              <w:rPr>
                                <w:rFonts w:ascii="Arial" w:hAnsi="Arial" w:cs="Arial"/>
                                <w:b/>
                                <w:color w:val="FFFFFF" w:themeColor="background1"/>
                                <w:sz w:val="16"/>
                                <w:szCs w:val="16"/>
                                <w:lang w:val="es-ES"/>
                              </w:rPr>
                              <w:t xml:space="preserve"> Servicios Municipales</w:t>
                            </w:r>
                          </w:p>
                          <w:p w:rsidR="00287FB4" w:rsidRPr="00D86ECA" w:rsidRDefault="00EC729F" w:rsidP="00287FB4">
                            <w:pPr>
                              <w:spacing w:after="0" w:line="240" w:lineRule="auto"/>
                              <w:jc w:val="center"/>
                              <w:rPr>
                                <w:rFonts w:ascii="Arial" w:hAnsi="Arial" w:cs="Arial"/>
                                <w:color w:val="FFFFFF" w:themeColor="background1"/>
                                <w:sz w:val="16"/>
                                <w:szCs w:val="16"/>
                                <w:lang w:val="es-ES"/>
                              </w:rPr>
                            </w:pPr>
                            <w:r>
                              <w:rPr>
                                <w:rFonts w:ascii="Arial" w:hAnsi="Arial" w:cs="Arial"/>
                                <w:color w:val="FFFFFF" w:themeColor="background1"/>
                                <w:sz w:val="16"/>
                                <w:szCs w:val="16"/>
                                <w:lang w:val="es-ES"/>
                              </w:rPr>
                              <w:t>Lic. Enrique Federico Sánchez López</w:t>
                            </w:r>
                          </w:p>
                        </w:txbxContent>
                      </v:textbox>
                    </v:shape>
                  </v:group>
                  <v:group id="Group 27" o:spid="_x0000_s1051" style="position:absolute;left:4663;top:4822;width:3177;height:811" coordorigin="1322,3220" coordsize="3177,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AutoShape 28" o:spid="_x0000_s1052" type="#_x0000_t32" style="position:absolute;left:1322;top:3390;width:52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tfNLsAAADbAAAADwAAAGRycy9kb3ducmV2LnhtbERPSwrCMBDdC94hjOBGbFoFkWqUIgji&#10;zs8BxmZsi82kNtHW25uF4PLx/uttb2rxptZVlhUkUQyCOLe64kLB9bKfLkE4j6yxtkwKPuRguxkO&#10;1phq2/GJ3mdfiBDCLkUFpfdNKqXLSzLoItsQB+5uW4M+wLaQusUuhJtazuJ4IQ1WHBpKbGhXUv44&#10;v4yCoz1mWf98mQfibnJLeO/zLlFqPOqzFQhPvf+Lf+6DVjAP68OX8APk5gs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Z+180uwAAANsAAAAPAAAAAAAAAAAAAAAAAKECAABk&#10;cnMvZG93bnJldi54bWxQSwUGAAAAAAQABAD5AAAAiQMAAAAA&#10;" strokecolor="#c00000" strokeweight="3pt">
                      <v:shadow color="#823b0b [1605]" opacity=".5" offset="1pt"/>
                    </v:shape>
                    <v:shape id="Text Box 29" o:spid="_x0000_s1053" type="#_x0000_t202" style="position:absolute;left:1845;top:3220;width:2654;height: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fZ2MUA&#10;AADbAAAADwAAAGRycy9kb3ducmV2LnhtbESPT2vCQBTE7wW/w/KE3nQTIyKpa5Bqi+Ch+OfS2yP7&#10;TILZt2l2TdJv7wqFHoeZ+Q2zygZTi45aV1lWEE8jEMS51RUXCi7nj8kShPPIGmvLpOCXHGTr0csK&#10;U217PlJ38oUIEHYpKii9b1IpXV6SQTe1DXHwrrY16INsC6lb7APc1HIWRQtpsOKwUGJD7yXlt9Pd&#10;KDDR583p3Wzo5/fk++tQbH/25qzU63jYvIHwNPj/8F97rxUkMTy/hB8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9nYxQAAANsAAAAPAAAAAAAAAAAAAAAAAJgCAABkcnMv&#10;ZG93bnJldi54bWxQSwUGAAAAAAQABAD1AAAAigMAAAAA&#10;" fillcolor="#c00000" strokecolor="#ed7d31 [3205]" strokeweight="1pt">
                      <v:shadow on="t" color="#823b0b [1605]" offset="1pt"/>
                      <v:textbox>
                        <w:txbxContent>
                          <w:p w:rsidR="00287FB4" w:rsidRPr="00D86ECA" w:rsidRDefault="00287FB4" w:rsidP="00287FB4">
                            <w:pPr>
                              <w:spacing w:after="0" w:line="240" w:lineRule="auto"/>
                              <w:jc w:val="center"/>
                              <w:rPr>
                                <w:rFonts w:ascii="Arial" w:hAnsi="Arial" w:cs="Arial"/>
                                <w:b/>
                                <w:color w:val="FFFFFF" w:themeColor="background1"/>
                                <w:sz w:val="16"/>
                                <w:szCs w:val="16"/>
                                <w:lang w:val="es-ES"/>
                              </w:rPr>
                            </w:pPr>
                            <w:r w:rsidRPr="00D86ECA">
                              <w:rPr>
                                <w:rFonts w:ascii="Arial" w:hAnsi="Arial" w:cs="Arial"/>
                                <w:b/>
                                <w:color w:val="FFFFFF" w:themeColor="background1"/>
                                <w:sz w:val="16"/>
                                <w:szCs w:val="16"/>
                                <w:lang w:val="es-ES"/>
                              </w:rPr>
                              <w:t xml:space="preserve">Dir. </w:t>
                            </w:r>
                            <w:proofErr w:type="gramStart"/>
                            <w:r w:rsidRPr="00D86ECA">
                              <w:rPr>
                                <w:rFonts w:ascii="Arial" w:hAnsi="Arial" w:cs="Arial"/>
                                <w:b/>
                                <w:color w:val="FFFFFF" w:themeColor="background1"/>
                                <w:sz w:val="16"/>
                                <w:szCs w:val="16"/>
                                <w:lang w:val="es-ES"/>
                              </w:rPr>
                              <w:t>de</w:t>
                            </w:r>
                            <w:proofErr w:type="gramEnd"/>
                            <w:r w:rsidRPr="00D86ECA">
                              <w:rPr>
                                <w:rFonts w:ascii="Arial" w:hAnsi="Arial" w:cs="Arial"/>
                                <w:b/>
                                <w:color w:val="FFFFFF" w:themeColor="background1"/>
                                <w:sz w:val="16"/>
                                <w:szCs w:val="16"/>
                                <w:lang w:val="es-ES"/>
                              </w:rPr>
                              <w:t xml:space="preserve"> Protección al Ambiente</w:t>
                            </w:r>
                          </w:p>
                          <w:p w:rsidR="00287FB4" w:rsidRPr="00D86ECA" w:rsidRDefault="009119E6" w:rsidP="00287FB4">
                            <w:pPr>
                              <w:spacing w:after="0" w:line="240" w:lineRule="auto"/>
                              <w:jc w:val="center"/>
                              <w:rPr>
                                <w:rFonts w:ascii="Arial" w:hAnsi="Arial" w:cs="Arial"/>
                                <w:color w:val="FFFFFF" w:themeColor="background1"/>
                                <w:sz w:val="16"/>
                                <w:szCs w:val="16"/>
                                <w:lang w:val="es-ES"/>
                              </w:rPr>
                            </w:pPr>
                            <w:r>
                              <w:rPr>
                                <w:rFonts w:ascii="Arial" w:hAnsi="Arial" w:cs="Arial"/>
                                <w:color w:val="FFFFFF" w:themeColor="background1"/>
                                <w:sz w:val="16"/>
                                <w:szCs w:val="16"/>
                                <w:lang w:val="es-ES"/>
                              </w:rPr>
                              <w:t>Lic. Jesús Guadalupe Rivera Chavero</w:t>
                            </w:r>
                          </w:p>
                        </w:txbxContent>
                      </v:textbox>
                    </v:shape>
                  </v:group>
                  <v:group id="Group 30" o:spid="_x0000_s1054" style="position:absolute;left:4663;top:5725;width:3177;height:757" coordorigin="1322,3220" coordsize="3177,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AutoShape 31" o:spid="_x0000_s1055" type="#_x0000_t32" style="position:absolute;left:1322;top:3390;width:52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nBQ74AAADbAAAADwAAAGRycy9kb3ducmV2LnhtbESPzQrCMBCE74LvEFbwIppWQaQapQiC&#10;ePPnAdZmbYvNpjbR1rc3guBxmJlvmNWmM5V4UeNKywriSQSCOLO65FzB5bwbL0A4j6yxskwK3uRg&#10;s+73Vpho2/KRXiefiwBhl6CCwvs6kdJlBRl0E1sTB+9mG4M+yCaXusE2wE0lp1E0lwZLDgsF1rQt&#10;KLufnkbBwR7StHs8zR1xO7rGvPNZGys1HHTpEoSnzv/Dv/ZeK5jN4Psl/AC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pKcFDvgAAANsAAAAPAAAAAAAAAAAAAAAAAKEC&#10;AABkcnMvZG93bnJldi54bWxQSwUGAAAAAAQABAD5AAAAjAMAAAAA&#10;" strokecolor="#c00000" strokeweight="3pt">
                      <v:shadow color="#823b0b [1605]" opacity=".5" offset="1pt"/>
                    </v:shape>
                    <v:shape id="Text Box 32" o:spid="_x0000_s1056" type="#_x0000_t202" style="position:absolute;left:1845;top:3220;width:2654;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B6QMUA&#10;AADbAAAADwAAAGRycy9kb3ducmV2LnhtbESPT2vCQBTE70K/w/KE3urGPxRJXUVqWwQPYuKlt0f2&#10;mQSzb+PuatJv3xUEj8PM/IZZrHrTiBs5X1tWMB4lIIgLq2suFRzz77c5CB+QNTaWScEfeVgtXwYL&#10;TLXt+EC3LJQiQtinqKAKoU2l9EVFBv3ItsTRO1lnMETpSqkddhFuGjlJkndpsOa4UGFLnxUV5+xq&#10;FJjk5+z116TvZtfp735Xbi5bkyv1OuzXHyAC9eEZfrS3WsF0Bvcv8Qf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AHpAxQAAANsAAAAPAAAAAAAAAAAAAAAAAJgCAABkcnMv&#10;ZG93bnJldi54bWxQSwUGAAAAAAQABAD1AAAAigMAAAAA&#10;" fillcolor="#c00000" strokecolor="#ed7d31 [3205]" strokeweight="1pt">
                      <v:shadow on="t" color="#823b0b [1605]" offset="1pt"/>
                      <v:textbox>
                        <w:txbxContent>
                          <w:p w:rsidR="00287FB4" w:rsidRPr="00D86ECA" w:rsidRDefault="00287FB4" w:rsidP="00287FB4">
                            <w:pPr>
                              <w:spacing w:after="0" w:line="240" w:lineRule="auto"/>
                              <w:jc w:val="center"/>
                              <w:rPr>
                                <w:rFonts w:ascii="Arial" w:hAnsi="Arial" w:cs="Arial"/>
                                <w:b/>
                                <w:color w:val="FFFFFF" w:themeColor="background1"/>
                                <w:sz w:val="16"/>
                                <w:szCs w:val="16"/>
                                <w:lang w:val="es-ES"/>
                              </w:rPr>
                            </w:pPr>
                            <w:r w:rsidRPr="00D86ECA">
                              <w:rPr>
                                <w:rFonts w:ascii="Arial" w:hAnsi="Arial" w:cs="Arial"/>
                                <w:b/>
                                <w:color w:val="FFFFFF" w:themeColor="background1"/>
                                <w:sz w:val="16"/>
                                <w:szCs w:val="16"/>
                                <w:lang w:val="es-ES"/>
                              </w:rPr>
                              <w:t>Dir. Desarrollo Urbano</w:t>
                            </w:r>
                          </w:p>
                          <w:p w:rsidR="00287FB4" w:rsidRPr="00D86ECA" w:rsidRDefault="00287FB4" w:rsidP="00287FB4">
                            <w:pPr>
                              <w:spacing w:after="0" w:line="240" w:lineRule="auto"/>
                              <w:jc w:val="center"/>
                              <w:rPr>
                                <w:rFonts w:ascii="Arial" w:hAnsi="Arial" w:cs="Arial"/>
                                <w:color w:val="FFFFFF" w:themeColor="background1"/>
                                <w:sz w:val="16"/>
                                <w:szCs w:val="16"/>
                                <w:lang w:val="es-ES"/>
                              </w:rPr>
                            </w:pPr>
                            <w:r w:rsidRPr="00D86ECA">
                              <w:rPr>
                                <w:rFonts w:ascii="Arial" w:hAnsi="Arial" w:cs="Arial"/>
                                <w:color w:val="FFFFFF" w:themeColor="background1"/>
                                <w:sz w:val="16"/>
                                <w:szCs w:val="16"/>
                                <w:lang w:val="es-ES"/>
                              </w:rPr>
                              <w:t xml:space="preserve">Arq. </w:t>
                            </w:r>
                            <w:r w:rsidR="009119E6">
                              <w:rPr>
                                <w:rFonts w:ascii="Arial" w:hAnsi="Arial" w:cs="Arial"/>
                                <w:color w:val="FFFFFF" w:themeColor="background1"/>
                                <w:sz w:val="16"/>
                                <w:szCs w:val="16"/>
                                <w:lang w:val="es-ES"/>
                              </w:rPr>
                              <w:t xml:space="preserve">José Israel </w:t>
                            </w:r>
                            <w:proofErr w:type="spellStart"/>
                            <w:r w:rsidR="009119E6">
                              <w:rPr>
                                <w:rFonts w:ascii="Arial" w:hAnsi="Arial" w:cs="Arial"/>
                                <w:color w:val="FFFFFF" w:themeColor="background1"/>
                                <w:sz w:val="16"/>
                                <w:szCs w:val="16"/>
                                <w:lang w:val="es-ES"/>
                              </w:rPr>
                              <w:t>Ibañez</w:t>
                            </w:r>
                            <w:proofErr w:type="spellEnd"/>
                            <w:r w:rsidR="009119E6">
                              <w:rPr>
                                <w:rFonts w:ascii="Arial" w:hAnsi="Arial" w:cs="Arial"/>
                                <w:color w:val="FFFFFF" w:themeColor="background1"/>
                                <w:sz w:val="16"/>
                                <w:szCs w:val="16"/>
                                <w:lang w:val="es-ES"/>
                              </w:rPr>
                              <w:t xml:space="preserve"> Sánchez</w:t>
                            </w:r>
                          </w:p>
                        </w:txbxContent>
                      </v:textbox>
                    </v:shape>
                  </v:group>
                  <v:group id="Group 33" o:spid="_x0000_s1057" style="position:absolute;left:4663;top:6612;width:3178;height:772" coordorigin="1322,3232" coordsize="3178,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AutoShape 34" o:spid="_x0000_s1058" type="#_x0000_t32" style="position:absolute;left:1322;top:3390;width:52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5i274AAADbAAAADwAAAGRycy9kb3ducmV2LnhtbESPzQrCMBCE74LvEFbwIppWQaQapQiC&#10;ePPnAdZmbYvNpjbR1rc3guBxmJlvmNWmM5V4UeNKywriSQSCOLO65FzB5bwbL0A4j6yxskwK3uRg&#10;s+73Vpho2/KRXiefiwBhl6CCwvs6kdJlBRl0E1sTB+9mG4M+yCaXusE2wE0lp1E0lwZLDgsF1rQt&#10;KLufnkbBwR7StHs8zR1xO7rGvPNZGys1HHTpEoSnzv/Dv/ZeK5jN4fsl/AC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XmLbvgAAANsAAAAPAAAAAAAAAAAAAAAAAKEC&#10;AABkcnMvZG93bnJldi54bWxQSwUGAAAAAAQABAD5AAAAjAMAAAAA&#10;" strokecolor="#c00000" strokeweight="3pt">
                      <v:shadow color="#823b0b [1605]" opacity=".5" offset="1pt"/>
                    </v:shape>
                    <v:shape id="Text Box 35" o:spid="_x0000_s1059" type="#_x0000_t202" style="position:absolute;left:1846;top:3232;width:2654;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LkN8UA&#10;AADbAAAADwAAAGRycy9kb3ducmV2LnhtbESPzWvCQBTE74X+D8sreNONSakSXaW0KkIP4sfF2yP7&#10;TILZt2l289H/vlsQehxm5jfMcj2YSnTUuNKygukkAkGcWV1yruBy3o7nIJxH1lhZJgU/5GC9en5a&#10;Yqptz0fqTj4XAcIuRQWF93UqpcsKMugmtiYO3s02Bn2QTS51g32Am0rGUfQmDZYcFgqs6aOg7H5q&#10;jQIT7e5Ob+Khf22T6+Er//zem7NSo5fhfQHC0+D/w4/2XitIZvD3Jfw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0uQ3xQAAANsAAAAPAAAAAAAAAAAAAAAAAJgCAABkcnMv&#10;ZG93bnJldi54bWxQSwUGAAAAAAQABAD1AAAAigMAAAAA&#10;" fillcolor="#c00000" strokecolor="#ed7d31 [3205]" strokeweight="1pt">
                      <v:shadow on="t" color="#823b0b [1605]" offset="1pt"/>
                      <v:textbox>
                        <w:txbxContent>
                          <w:p w:rsidR="00287FB4" w:rsidRPr="00D86ECA" w:rsidRDefault="00287FB4" w:rsidP="00287FB4">
                            <w:pPr>
                              <w:spacing w:after="0" w:line="240" w:lineRule="auto"/>
                              <w:jc w:val="center"/>
                              <w:rPr>
                                <w:rFonts w:ascii="Arial" w:hAnsi="Arial" w:cs="Arial"/>
                                <w:b/>
                                <w:color w:val="FFFFFF" w:themeColor="background1"/>
                                <w:sz w:val="16"/>
                                <w:szCs w:val="16"/>
                                <w:lang w:val="es-ES"/>
                              </w:rPr>
                            </w:pPr>
                            <w:r w:rsidRPr="00D86ECA">
                              <w:rPr>
                                <w:rFonts w:ascii="Arial" w:hAnsi="Arial" w:cs="Arial"/>
                                <w:b/>
                                <w:color w:val="FFFFFF" w:themeColor="background1"/>
                                <w:sz w:val="16"/>
                                <w:szCs w:val="16"/>
                                <w:lang w:val="es-ES"/>
                              </w:rPr>
                              <w:t>Rastro Municipal</w:t>
                            </w:r>
                          </w:p>
                          <w:p w:rsidR="00287FB4" w:rsidRPr="00D86ECA" w:rsidRDefault="009119E6" w:rsidP="00287FB4">
                            <w:pPr>
                              <w:spacing w:after="0" w:line="240" w:lineRule="auto"/>
                              <w:jc w:val="center"/>
                              <w:rPr>
                                <w:rFonts w:ascii="Arial" w:hAnsi="Arial" w:cs="Arial"/>
                                <w:color w:val="FFFFFF" w:themeColor="background1"/>
                                <w:sz w:val="16"/>
                                <w:szCs w:val="16"/>
                                <w:lang w:val="es-ES"/>
                              </w:rPr>
                            </w:pPr>
                            <w:r>
                              <w:rPr>
                                <w:rFonts w:ascii="Arial" w:hAnsi="Arial" w:cs="Arial"/>
                                <w:color w:val="FFFFFF" w:themeColor="background1"/>
                                <w:sz w:val="16"/>
                                <w:szCs w:val="16"/>
                                <w:lang w:val="es-ES"/>
                              </w:rPr>
                              <w:t>Ing. Julia Valeria Ortega Huerta</w:t>
                            </w:r>
                          </w:p>
                        </w:txbxContent>
                      </v:textbox>
                    </v:shape>
                  </v:group>
                  <v:shape id="AutoShape 36" o:spid="_x0000_s1060" type="#_x0000_t32" style="position:absolute;left:4663;top:2970;width:0;height:38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uz3MIAAADbAAAADwAAAGRycy9kb3ducmV2LnhtbERP3WrCMBS+H/gO4QjeyEy3objOWKwg&#10;GzgGtnuAQ3Nso81JaaLWt18uhF1+fP+rbLCtuFLvjWMFL7MEBHHltOFawW+5e16C8AFZY+uYFNzJ&#10;Q7YePa0w1e7GB7oWoRYxhH2KCpoQulRKXzVk0c9cRxy5o+sthgj7WuoebzHctvI1SRbSouHY0GBH&#10;24aqc3GxCvL7ySy+99sp7fPS7sz73Px8zpWajIfNB4hAQ/gXP9xfWsFbHBu/x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wuz3MIAAADbAAAADwAAAAAAAAAAAAAA&#10;AAChAgAAZHJzL2Rvd25yZXYueG1sUEsFBgAAAAAEAAQA+QAAAJADAAAAAA==&#10;" strokecolor="#c00000" strokeweight="3pt">
                    <v:shadow color="#823b0b [1605]" opacity=".5" offset="1pt"/>
                  </v:shape>
                </v:group>
                <v:group id="Group 37" o:spid="_x0000_s1061" style="position:absolute;left:1322;top:3060;width:3178;height:667" coordorigin="1322,3060" coordsize="3178,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AutoShape 38" o:spid="_x0000_s1062" type="#_x0000_t32" style="position:absolute;left:1322;top:3390;width:52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0sSbsAAADbAAAADwAAAGRycy9kb3ducmV2LnhtbERPSwrCMBDdC94hjOBGbFoRkWqUIgji&#10;zs8BxmZsi82kNtHW25uF4PLx/uttb2rxptZVlhUkUQyCOLe64kLB9bKfLkE4j6yxtkwKPuRguxkO&#10;1phq2/GJ3mdfiBDCLkUFpfdNKqXLSzLoItsQB+5uW4M+wLaQusUuhJtazuJ4IQ1WHBpKbGhXUv44&#10;v4yCoz1mWf98mQfibnJLeO/zLlFqPOqzFQhPvf+Lf+6DVjAP68OX8APk5gs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B/SxJuwAAANsAAAAPAAAAAAAAAAAAAAAAAKECAABk&#10;cnMvZG93bnJldi54bWxQSwUGAAAAAAQABAD5AAAAiQMAAAAA&#10;" strokecolor="#c00000" strokeweight="3pt">
                    <v:shadow color="#823b0b [1605]" opacity=".5" offset="1pt"/>
                  </v:shape>
                  <v:shape id="Text Box 39" o:spid="_x0000_s1063" type="#_x0000_t202" style="position:absolute;left:1846;top:3060;width:2654;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qpcMA&#10;AADbAAAADwAAAGRycy9kb3ducmV2LnhtbESPS6vCMBSE9xf8D+EI7jT1gUg1ivhCcHHxsXF3aI5t&#10;sTmpTbT13xvhwl0OM/MNM1s0phAvqlxuWUG/F4EgTqzOOVVwOW+7ExDOI2ssLJOCNzlYzFs/M4y1&#10;rflIr5NPRYCwi1FB5n0ZS+mSjAy6ni2Jg3ezlUEfZJVKXWEd4KaQgygaS4M5h4UMS1pllNxPT6PA&#10;RLu705tBU4+ew+vvIV0/9uasVKfdLKcgPDX+P/zX3msFoz58v4QfIO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GqpcMAAADbAAAADwAAAAAAAAAAAAAAAACYAgAAZHJzL2Rv&#10;d25yZXYueG1sUEsFBgAAAAAEAAQA9QAAAIgDAAAAAA==&#10;" fillcolor="#c00000" strokecolor="#ed7d31 [3205]" strokeweight="1pt">
                    <v:shadow on="t" color="#823b0b [1605]" offset="1pt"/>
                    <v:textbox>
                      <w:txbxContent>
                        <w:p w:rsidR="00287FB4" w:rsidRPr="00D86ECA" w:rsidRDefault="00287FB4" w:rsidP="00287FB4">
                          <w:pPr>
                            <w:spacing w:after="0" w:line="240" w:lineRule="auto"/>
                            <w:jc w:val="center"/>
                            <w:rPr>
                              <w:rFonts w:ascii="Arial" w:hAnsi="Arial" w:cs="Arial"/>
                              <w:b/>
                              <w:color w:val="FFFFFF" w:themeColor="background1"/>
                              <w:sz w:val="16"/>
                              <w:szCs w:val="16"/>
                              <w:lang w:val="es-ES"/>
                            </w:rPr>
                          </w:pPr>
                          <w:r w:rsidRPr="00D86ECA">
                            <w:rPr>
                              <w:rFonts w:ascii="Arial" w:hAnsi="Arial" w:cs="Arial"/>
                              <w:b/>
                              <w:color w:val="FFFFFF" w:themeColor="background1"/>
                              <w:sz w:val="16"/>
                              <w:szCs w:val="16"/>
                              <w:lang w:val="es-ES"/>
                            </w:rPr>
                            <w:t>Secretaría de H. Ayuntamiento</w:t>
                          </w:r>
                        </w:p>
                        <w:p w:rsidR="00287FB4" w:rsidRPr="00D86ECA" w:rsidRDefault="00287FB4" w:rsidP="00287FB4">
                          <w:pPr>
                            <w:spacing w:after="0" w:line="240" w:lineRule="auto"/>
                            <w:jc w:val="center"/>
                            <w:rPr>
                              <w:rFonts w:ascii="Arial" w:hAnsi="Arial" w:cs="Arial"/>
                              <w:color w:val="FFFFFF" w:themeColor="background1"/>
                              <w:sz w:val="16"/>
                              <w:szCs w:val="16"/>
                              <w:lang w:val="es-ES"/>
                            </w:rPr>
                          </w:pPr>
                          <w:r w:rsidRPr="00D86ECA">
                            <w:rPr>
                              <w:rFonts w:ascii="Arial" w:hAnsi="Arial" w:cs="Arial"/>
                              <w:color w:val="FFFFFF" w:themeColor="background1"/>
                              <w:sz w:val="16"/>
                              <w:szCs w:val="16"/>
                              <w:lang w:val="es-ES"/>
                            </w:rPr>
                            <w:t xml:space="preserve">Lic. Jairo Armando Álvarez Vaca </w:t>
                          </w:r>
                        </w:p>
                      </w:txbxContent>
                    </v:textbox>
                  </v:shape>
                </v:group>
                <v:group id="Group 40" o:spid="_x0000_s1064" style="position:absolute;left:1322;top:3833;width:3178;height:667" coordorigin="1322,3060" coordsize="3178,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AutoShape 41" o:spid="_x0000_s1065" type="#_x0000_t32" style="position:absolute;left:1322;top:3390;width:52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yPsIAAADbAAAADwAAAGRycy9kb3ducmV2LnhtbESP0WqDQBRE3wP5h+UW+hKS1bSUYF1F&#10;hEDIW9N+wI17o6J717hrtH/fLRT6OMzMGSbNF9OLB42utawg3kUgiCurW64VfH0etwcQziNr7C2T&#10;gm9ykGfrVYqJtjN/0OPiaxEg7BJU0Hg/JFK6qiGDbmcH4uDd7GjQBznWUo84B7jp5T6K3qTBlsNC&#10;gwOVDVXdZTIKzvZcFMt9Mh1iubnGfPTVHCv1/LQU7yA8Lf4//Nc+aQWvL/D7JfwAmf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S+yPsIAAADbAAAADwAAAAAAAAAAAAAA&#10;AAChAgAAZHJzL2Rvd25yZXYueG1sUEsFBgAAAAAEAAQA+QAAAJADAAAAAA==&#10;" strokecolor="#c00000" strokeweight="3pt">
                    <v:shadow color="#823b0b [1605]" opacity=".5" offset="1pt"/>
                  </v:shape>
                  <v:shape id="Text Box 42" o:spid="_x0000_s1066" type="#_x0000_t202" style="position:absolute;left:1846;top:3060;width:2654;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JPcMA&#10;AADbAAAADwAAAGRycy9kb3ducmV2LnhtbESPQYvCMBSE74L/ITxhb5qqRZZqFHHXRfAgq168PZpn&#10;W2xeahNt/fdGEDwOM/MNM1u0phR3ql1hWcFwEIEgTq0uOFNwPKz73yCcR9ZYWiYFD3KwmHc7M0y0&#10;bfif7nufiQBhl6CC3PsqkdKlORl0A1sRB+9sa4M+yDqTusYmwE0pR1E0kQYLDgs5VrTKKb3sb0aB&#10;if4uTv+O2ia+jU+7bfZz3ZiDUl+9djkF4an1n/C7vdEK4hheX8IP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YJPcMAAADbAAAADwAAAAAAAAAAAAAAAACYAgAAZHJzL2Rv&#10;d25yZXYueG1sUEsFBgAAAAAEAAQA9QAAAIgDAAAAAA==&#10;" fillcolor="#c00000" strokecolor="#ed7d31 [3205]" strokeweight="1pt">
                    <v:shadow on="t" color="#823b0b [1605]" offset="1pt"/>
                    <v:textbox>
                      <w:txbxContent>
                        <w:p w:rsidR="00287FB4" w:rsidRPr="00D86ECA" w:rsidRDefault="00287FB4" w:rsidP="00287FB4">
                          <w:pPr>
                            <w:spacing w:after="0" w:line="240" w:lineRule="auto"/>
                            <w:jc w:val="center"/>
                            <w:rPr>
                              <w:rFonts w:ascii="Arial" w:hAnsi="Arial" w:cs="Arial"/>
                              <w:b/>
                              <w:color w:val="FFFFFF" w:themeColor="background1"/>
                              <w:sz w:val="16"/>
                              <w:szCs w:val="16"/>
                              <w:lang w:val="es-ES"/>
                            </w:rPr>
                          </w:pPr>
                          <w:r w:rsidRPr="00D86ECA">
                            <w:rPr>
                              <w:rFonts w:ascii="Arial" w:hAnsi="Arial" w:cs="Arial"/>
                              <w:b/>
                              <w:color w:val="FFFFFF" w:themeColor="background1"/>
                              <w:sz w:val="16"/>
                              <w:szCs w:val="16"/>
                              <w:lang w:val="es-ES"/>
                            </w:rPr>
                            <w:t>Oficialía Mayor</w:t>
                          </w:r>
                        </w:p>
                        <w:p w:rsidR="00287FB4" w:rsidRPr="00D86ECA" w:rsidRDefault="00EC729F" w:rsidP="00287FB4">
                          <w:pPr>
                            <w:spacing w:after="0" w:line="240" w:lineRule="auto"/>
                            <w:jc w:val="center"/>
                            <w:rPr>
                              <w:rFonts w:ascii="Arial" w:hAnsi="Arial" w:cs="Arial"/>
                              <w:color w:val="FFFFFF" w:themeColor="background1"/>
                              <w:sz w:val="16"/>
                              <w:szCs w:val="16"/>
                              <w:lang w:val="es-ES"/>
                            </w:rPr>
                          </w:pPr>
                          <w:r>
                            <w:rPr>
                              <w:rFonts w:ascii="Arial" w:hAnsi="Arial" w:cs="Arial"/>
                              <w:color w:val="FFFFFF" w:themeColor="background1"/>
                              <w:sz w:val="16"/>
                              <w:szCs w:val="16"/>
                              <w:lang w:val="es-ES"/>
                            </w:rPr>
                            <w:t>C. Salvador Arévalo Vázquez</w:t>
                          </w:r>
                          <w:r w:rsidR="00287FB4" w:rsidRPr="00D86ECA">
                            <w:rPr>
                              <w:rFonts w:ascii="Arial" w:hAnsi="Arial" w:cs="Arial"/>
                              <w:color w:val="FFFFFF" w:themeColor="background1"/>
                              <w:sz w:val="16"/>
                              <w:szCs w:val="16"/>
                              <w:lang w:val="es-ES"/>
                            </w:rPr>
                            <w:t xml:space="preserve"> </w:t>
                          </w:r>
                        </w:p>
                      </w:txbxContent>
                    </v:textbox>
                  </v:shape>
                </v:group>
                <v:group id="Group 43" o:spid="_x0000_s1067" style="position:absolute;left:1322;top:4643;width:3178;height:757" coordorigin="1322,3060" coordsize="3178,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AutoShape 44" o:spid="_x0000_s1068" type="#_x0000_t32" style="position:absolute;left:1322;top:3390;width:52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gRpr4AAADbAAAADwAAAGRycy9kb3ducmV2LnhtbESPzQrCMBCE74LvEFbwIppWRKQapQiC&#10;ePPnAdZmbYvNpjbR1rc3guBxmJlvmNWmM5V4UeNKywriSQSCOLO65FzB5bwbL0A4j6yxskwK3uRg&#10;s+73Vpho2/KRXiefiwBhl6CCwvs6kdJlBRl0E1sTB+9mG4M+yCaXusE2wE0lp1E0lwZLDgsF1rQt&#10;KLufnkbBwR7StHs8zR1xO7rGvPNZGys1HHTpEoSnzv/Dv/ZeK5jN4fsl/AC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hWBGmvgAAANsAAAAPAAAAAAAAAAAAAAAAAKEC&#10;AABkcnMvZG93bnJldi54bWxQSwUGAAAAAAQABAD5AAAAjAMAAAAA&#10;" strokecolor="#c00000" strokeweight="3pt">
                    <v:shadow color="#823b0b [1605]" opacity=".5" offset="1pt"/>
                  </v:shape>
                  <v:shape id="Text Box 45" o:spid="_x0000_s1069" type="#_x0000_t202" style="position:absolute;left:1846;top:3060;width:2654;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XSsQA&#10;AADbAAAADwAAAGRycy9kb3ducmV2LnhtbESPS4vCQBCE7wv7H4Ze8KYTH6hER1nWB4IH8XHx1mTa&#10;JJjpiZnRxH/vCMIei6r6iprOG1OIB1Uut6yg24lAECdW55wqOB1X7TEI55E1FpZJwZMczGffX1OM&#10;ta15T4+DT0WAsItRQeZ9GUvpkowMuo4tiYN3sZVBH2SVSl1hHeCmkL0oGkqDOYeFDEv6yyi5Hu5G&#10;gYnWV6eXvaYe3Pvn3TZd3DbmqFTrp/mdgPDU+P/wp73RCgYjeH8JP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Ul0rEAAAA2wAAAA8AAAAAAAAAAAAAAAAAmAIAAGRycy9k&#10;b3ducmV2LnhtbFBLBQYAAAAABAAEAPUAAACJAwAAAAA=&#10;" fillcolor="#c00000" strokecolor="#ed7d31 [3205]" strokeweight="1pt">
                    <v:shadow on="t" color="#823b0b [1605]" offset="1pt"/>
                    <v:textbox>
                      <w:txbxContent>
                        <w:p w:rsidR="00287FB4" w:rsidRPr="00D86ECA" w:rsidRDefault="00287FB4" w:rsidP="00287FB4">
                          <w:pPr>
                            <w:spacing w:after="0" w:line="240" w:lineRule="auto"/>
                            <w:jc w:val="center"/>
                            <w:rPr>
                              <w:rFonts w:ascii="Arial" w:hAnsi="Arial" w:cs="Arial"/>
                              <w:b/>
                              <w:color w:val="FFFFFF" w:themeColor="background1"/>
                              <w:sz w:val="16"/>
                              <w:szCs w:val="16"/>
                              <w:lang w:val="es-ES"/>
                            </w:rPr>
                          </w:pPr>
                          <w:r w:rsidRPr="00D86ECA">
                            <w:rPr>
                              <w:rFonts w:ascii="Arial" w:hAnsi="Arial" w:cs="Arial"/>
                              <w:b/>
                              <w:color w:val="FFFFFF" w:themeColor="background1"/>
                              <w:sz w:val="16"/>
                              <w:szCs w:val="16"/>
                              <w:lang w:val="es-ES"/>
                            </w:rPr>
                            <w:t>Tesorería Municipal</w:t>
                          </w:r>
                        </w:p>
                        <w:p w:rsidR="00287FB4" w:rsidRPr="00D86ECA" w:rsidRDefault="00287FB4" w:rsidP="00287FB4">
                          <w:pPr>
                            <w:spacing w:after="0" w:line="240" w:lineRule="auto"/>
                            <w:jc w:val="center"/>
                            <w:rPr>
                              <w:rFonts w:ascii="Arial" w:hAnsi="Arial" w:cs="Arial"/>
                              <w:color w:val="FFFFFF" w:themeColor="background1"/>
                              <w:sz w:val="16"/>
                              <w:szCs w:val="16"/>
                              <w:lang w:val="es-ES"/>
                            </w:rPr>
                          </w:pPr>
                          <w:r w:rsidRPr="00D86ECA">
                            <w:rPr>
                              <w:rFonts w:ascii="Arial" w:hAnsi="Arial" w:cs="Arial"/>
                              <w:color w:val="FFFFFF" w:themeColor="background1"/>
                              <w:sz w:val="16"/>
                              <w:szCs w:val="16"/>
                              <w:lang w:val="es-ES"/>
                            </w:rPr>
                            <w:t>C.P. Sandra Alicia Hurtado Pérez</w:t>
                          </w:r>
                        </w:p>
                      </w:txbxContent>
                    </v:textbox>
                  </v:shape>
                </v:group>
                <v:group id="Group 46" o:spid="_x0000_s1070" style="position:absolute;left:1322;top:5558;width:3178;height:757" coordorigin="1322,3060" coordsize="3178,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AutoShape 47" o:spid="_x0000_s1071" type="#_x0000_t32" style="position:absolute;left:1322;top:3390;width:52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eF1MIAAADbAAAADwAAAGRycy9kb3ducmV2LnhtbESP0WqDQBRE3wP5h+UW+hKS1VBKY11F&#10;hEDIW9N+wI17o6J717hrtH/fLRT6OMzMGSbNF9OLB42utawg3kUgiCurW64VfH0et28gnEfW2Fsm&#10;Bd/kIM/WqxQTbWf+oMfF1yJA2CWooPF+SKR0VUMG3c4OxMG72dGgD3KspR5xDnDTy30UvUqDLYeF&#10;BgcqG6q6y2QUnO25KJb7ZDrEcnON+eirOVbq+Wkp3kF4Wvx/+K990gpeDvD7JfwAmf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MeF1MIAAADbAAAADwAAAAAAAAAAAAAA&#10;AAChAgAAZHJzL2Rvd25yZXYueG1sUEsFBgAAAAAEAAQA+QAAAJADAAAAAA==&#10;" strokecolor="#c00000" strokeweight="3pt">
                    <v:shadow color="#823b0b [1605]" opacity=".5" offset="1pt"/>
                  </v:shape>
                  <v:shape id="Text Box 48" o:spid="_x0000_s1072" type="#_x0000_t202" style="position:absolute;left:1846;top:3060;width:2654;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Z48IA&#10;AADbAAAADwAAAGRycy9kb3ducmV2LnhtbERPy2rCQBTdC/2H4Ra600m1lpI6kVJtEVxIk266u2Ru&#10;k5DMnZiZPPx7ZyG4PJz3ZjuZRgzUucqygudFBII4t7riQsFv9jV/A+E8ssbGMim4kINt8jDbYKzt&#10;yD80pL4QIYRdjApK79tYSpeXZNAtbEscuH/bGfQBdoXUHY4h3DRyGUWv0mDFoaHElj5Lyuu0NwpM&#10;9F07vV9O40u/+jsdi935YDKlnh6nj3cQniZ/F9/cB61gHdaHL+EHyOQ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5JnjwgAAANsAAAAPAAAAAAAAAAAAAAAAAJgCAABkcnMvZG93&#10;bnJldi54bWxQSwUGAAAAAAQABAD1AAAAhwMAAAAA&#10;" fillcolor="#c00000" strokecolor="#ed7d31 [3205]" strokeweight="1pt">
                    <v:shadow on="t" color="#823b0b [1605]" offset="1pt"/>
                    <v:textbox>
                      <w:txbxContent>
                        <w:p w:rsidR="00287FB4" w:rsidRPr="00D86ECA" w:rsidRDefault="00287FB4" w:rsidP="00287FB4">
                          <w:pPr>
                            <w:spacing w:after="0" w:line="240" w:lineRule="auto"/>
                            <w:jc w:val="center"/>
                            <w:rPr>
                              <w:rFonts w:ascii="Arial" w:hAnsi="Arial" w:cs="Arial"/>
                              <w:b/>
                              <w:color w:val="FFFFFF" w:themeColor="background1"/>
                              <w:sz w:val="16"/>
                              <w:szCs w:val="16"/>
                              <w:lang w:val="es-ES"/>
                            </w:rPr>
                          </w:pPr>
                          <w:r w:rsidRPr="00D86ECA">
                            <w:rPr>
                              <w:rFonts w:ascii="Arial" w:hAnsi="Arial" w:cs="Arial"/>
                              <w:b/>
                              <w:color w:val="FFFFFF" w:themeColor="background1"/>
                              <w:sz w:val="16"/>
                              <w:szCs w:val="16"/>
                              <w:lang w:val="es-ES"/>
                            </w:rPr>
                            <w:t>Contraloría Municipal</w:t>
                          </w:r>
                        </w:p>
                        <w:p w:rsidR="00287FB4" w:rsidRPr="00D86ECA" w:rsidRDefault="00287FB4" w:rsidP="00287FB4">
                          <w:pPr>
                            <w:spacing w:after="0" w:line="240" w:lineRule="auto"/>
                            <w:jc w:val="center"/>
                            <w:rPr>
                              <w:rFonts w:ascii="Arial" w:hAnsi="Arial" w:cs="Arial"/>
                              <w:color w:val="FFFFFF" w:themeColor="background1"/>
                              <w:sz w:val="16"/>
                              <w:szCs w:val="16"/>
                              <w:lang w:val="es-ES"/>
                            </w:rPr>
                          </w:pPr>
                          <w:r w:rsidRPr="00D86ECA">
                            <w:rPr>
                              <w:rFonts w:ascii="Arial" w:hAnsi="Arial" w:cs="Arial"/>
                              <w:color w:val="FFFFFF" w:themeColor="background1"/>
                              <w:sz w:val="16"/>
                              <w:szCs w:val="16"/>
                              <w:lang w:val="es-ES"/>
                            </w:rPr>
                            <w:t>Lic.</w:t>
                          </w:r>
                          <w:r w:rsidR="00EC729F">
                            <w:rPr>
                              <w:rFonts w:ascii="Arial" w:hAnsi="Arial" w:cs="Arial"/>
                              <w:color w:val="FFFFFF" w:themeColor="background1"/>
                              <w:sz w:val="16"/>
                              <w:szCs w:val="16"/>
                              <w:lang w:val="es-ES"/>
                            </w:rPr>
                            <w:t xml:space="preserve"> Martin</w:t>
                          </w:r>
                          <w:r w:rsidRPr="00D86ECA">
                            <w:rPr>
                              <w:rFonts w:ascii="Arial" w:hAnsi="Arial" w:cs="Arial"/>
                              <w:color w:val="FFFFFF" w:themeColor="background1"/>
                              <w:sz w:val="16"/>
                              <w:szCs w:val="16"/>
                              <w:lang w:val="es-ES"/>
                            </w:rPr>
                            <w:t xml:space="preserve"> </w:t>
                          </w:r>
                          <w:r w:rsidR="00EC729F">
                            <w:rPr>
                              <w:rFonts w:ascii="Arial" w:hAnsi="Arial" w:cs="Arial"/>
                              <w:color w:val="FFFFFF" w:themeColor="background1"/>
                              <w:sz w:val="16"/>
                              <w:szCs w:val="16"/>
                              <w:lang w:val="es-ES"/>
                            </w:rPr>
                            <w:t xml:space="preserve">Iván Valadez </w:t>
                          </w:r>
                          <w:proofErr w:type="spellStart"/>
                          <w:r w:rsidR="00EC729F">
                            <w:rPr>
                              <w:rFonts w:ascii="Arial" w:hAnsi="Arial" w:cs="Arial"/>
                              <w:color w:val="FFFFFF" w:themeColor="background1"/>
                              <w:sz w:val="16"/>
                              <w:szCs w:val="16"/>
                              <w:lang w:val="es-ES"/>
                            </w:rPr>
                            <w:t>Espinola</w:t>
                          </w:r>
                          <w:proofErr w:type="spellEnd"/>
                        </w:p>
                      </w:txbxContent>
                    </v:textbox>
                  </v:shape>
                </v:group>
                <v:group id="Group 49" o:spid="_x0000_s1073" style="position:absolute;left:1322;top:6444;width:3178;height:814" coordorigin="1322,3060" coordsize="3178,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AutoShape 50" o:spid="_x0000_s1074" type="#_x0000_t32" style="position:absolute;left:1322;top:3390;width:52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qBeL4AAADbAAAADwAAAGRycy9kb3ducmV2LnhtbESPzQrCMBCE74LvEFbwIppWUKQapQiC&#10;ePPnAdZmbYvNpjbR1rc3guBxmJlvmNWmM5V4UeNKywriSQSCOLO65FzB5bwbL0A4j6yxskwK3uRg&#10;s+73Vpho2/KRXiefiwBhl6CCwvs6kdJlBRl0E1sTB+9mG4M+yCaXusE2wE0lp1E0lwZLDgsF1rQt&#10;KLufnkbBwR7StHs8zR1xO7rGvPNZGys1HHTpEoSnzv/Dv/ZeK5hN4fsl/AC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buoF4vgAAANsAAAAPAAAAAAAAAAAAAAAAAKEC&#10;AABkcnMvZG93bnJldi54bWxQSwUGAAAAAAQABAD5AAAAjAMAAAAA&#10;" strokecolor="#c00000" strokeweight="3pt">
                    <v:shadow color="#823b0b [1605]" opacity=".5" offset="1pt"/>
                  </v:shape>
                  <v:shape id="Text Box 51" o:spid="_x0000_s1075" type="#_x0000_t202" style="position:absolute;left:1846;top:3060;width:2654;height: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HlMUA&#10;AADbAAAADwAAAGRycy9kb3ducmV2LnhtbESPzWvCQBTE74X+D8sreNONSSsSXaW0KkIP4sfF2yP7&#10;TILZt2l289H/vlsQehxm5jfMcj2YSnTUuNKygukkAkGcWV1yruBy3o7nIJxH1lhZJgU/5GC9en5a&#10;Yqptz0fqTj4XAcIuRQWF93UqpcsKMugmtiYO3s02Bn2QTS51g32Am0rGUTSTBksOCwXW9FFQdj+1&#10;RoGJdnenN/HQv7bJ9fCVf37vzVmp0cvwvgDhafD/4Ud7rxW8JfD3Jfw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NgeUxQAAANsAAAAPAAAAAAAAAAAAAAAAAJgCAABkcnMv&#10;ZG93bnJldi54bWxQSwUGAAAAAAQABAD1AAAAigMAAAAA&#10;" fillcolor="#c00000" strokecolor="#ed7d31 [3205]" strokeweight="1pt">
                    <v:shadow on="t" color="#823b0b [1605]" offset="1pt"/>
                    <v:textbox>
                      <w:txbxContent>
                        <w:p w:rsidR="00287FB4" w:rsidRPr="00D86ECA" w:rsidRDefault="00287FB4" w:rsidP="00287FB4">
                          <w:pPr>
                            <w:spacing w:after="0" w:line="240" w:lineRule="auto"/>
                            <w:jc w:val="center"/>
                            <w:rPr>
                              <w:rFonts w:ascii="Arial" w:hAnsi="Arial" w:cs="Arial"/>
                              <w:b/>
                              <w:color w:val="FFFFFF" w:themeColor="background1"/>
                              <w:sz w:val="16"/>
                              <w:szCs w:val="16"/>
                              <w:lang w:val="es-ES"/>
                            </w:rPr>
                          </w:pPr>
                          <w:r w:rsidRPr="00D86ECA">
                            <w:rPr>
                              <w:rFonts w:ascii="Arial" w:hAnsi="Arial" w:cs="Arial"/>
                              <w:b/>
                              <w:color w:val="FFFFFF" w:themeColor="background1"/>
                              <w:sz w:val="16"/>
                              <w:szCs w:val="16"/>
                              <w:lang w:val="es-ES"/>
                            </w:rPr>
                            <w:t>Dirección de Seguridad Pública</w:t>
                          </w:r>
                        </w:p>
                        <w:p w:rsidR="00287FB4" w:rsidRPr="00D86ECA" w:rsidRDefault="00EC729F" w:rsidP="00287FB4">
                          <w:pPr>
                            <w:spacing w:after="0" w:line="240" w:lineRule="auto"/>
                            <w:jc w:val="center"/>
                            <w:rPr>
                              <w:rFonts w:ascii="Arial" w:hAnsi="Arial" w:cs="Arial"/>
                              <w:color w:val="FFFFFF" w:themeColor="background1"/>
                              <w:sz w:val="16"/>
                              <w:szCs w:val="16"/>
                              <w:lang w:val="es-ES"/>
                            </w:rPr>
                          </w:pPr>
                          <w:r>
                            <w:rPr>
                              <w:rFonts w:ascii="Arial" w:hAnsi="Arial" w:cs="Arial"/>
                              <w:color w:val="FFFFFF" w:themeColor="background1"/>
                              <w:sz w:val="16"/>
                              <w:szCs w:val="16"/>
                              <w:lang w:val="es-ES"/>
                            </w:rPr>
                            <w:t>T.S.U. Fernando Luevanos Acevedo</w:t>
                          </w:r>
                        </w:p>
                      </w:txbxContent>
                    </v:textbox>
                  </v:shape>
                </v:group>
                <v:group id="Group 52" o:spid="_x0000_s1076" style="position:absolute;left:1322;top:7326;width:3178;height:809" coordorigin="1322,3060" coordsize="3178,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AutoShape 53" o:spid="_x0000_s1077" type="#_x0000_t32" style="position:absolute;left:1322;top:3390;width:52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MZDL4AAADbAAAADwAAAGRycy9kb3ducmV2LnhtbESPzQrCMBCE74LvEFbwIppWUKQapQiC&#10;ePPnAdZmbYvNpjbR1rc3guBxmJlvmNWmM5V4UeNKywriSQSCOLO65FzB5bwbL0A4j6yxskwK3uRg&#10;s+73Vpho2/KRXiefiwBhl6CCwvs6kdJlBRl0E1sTB+9mG4M+yCaXusE2wE0lp1E0lwZLDgsF1rQt&#10;KLufnkbBwR7StHs8zR1xO7rGvPNZGys1HHTpEoSnzv/Dv/ZeK5jN4Psl/AC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UUxkMvgAAANsAAAAPAAAAAAAAAAAAAAAAAKEC&#10;AABkcnMvZG93bnJldi54bWxQSwUGAAAAAAQABAD5AAAAjAMAAAAA&#10;" strokecolor="#c00000" strokeweight="3pt">
                    <v:shadow color="#823b0b [1605]" opacity=".5" offset="1pt"/>
                  </v:shape>
                  <v:shape id="Text Box 54" o:spid="_x0000_s1078" type="#_x0000_t202" style="position:absolute;left:1846;top:3060;width:2654;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kDMQA&#10;AADbAAAADwAAAGRycy9kb3ducmV2LnhtbESPS4vCQBCE7wv+h6EFb+vExwaJjiLqLsIexMfFW5Np&#10;k2CmJ2ZGE/+9Iyzssaiqr6jZojWleFDtCssKBv0IBHFqdcGZgtPx+3MCwnlkjaVlUvAkB4t552OG&#10;ibYN7+lx8JkIEHYJKsi9rxIpXZqTQde3FXHwLrY26IOsM6lrbALclHIYRbE0WHBYyLGiVU7p9XA3&#10;Ckz0c3V6M2yb8X103v1m69vWHJXqddvlFISn1v+H/9pbreArhveX8AP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BpAzEAAAA2wAAAA8AAAAAAAAAAAAAAAAAmAIAAGRycy9k&#10;b3ducmV2LnhtbFBLBQYAAAAABAAEAPUAAACJAwAAAAA=&#10;" fillcolor="#c00000" strokecolor="#ed7d31 [3205]" strokeweight="1pt">
                    <v:shadow on="t" color="#823b0b [1605]" offset="1pt"/>
                    <v:textbox>
                      <w:txbxContent>
                        <w:p w:rsidR="00287FB4" w:rsidRPr="00D86ECA" w:rsidRDefault="00287FB4" w:rsidP="00287FB4">
                          <w:pPr>
                            <w:spacing w:after="0" w:line="240" w:lineRule="auto"/>
                            <w:jc w:val="center"/>
                            <w:rPr>
                              <w:rFonts w:ascii="Arial" w:hAnsi="Arial" w:cs="Arial"/>
                              <w:b/>
                              <w:color w:val="FFFFFF" w:themeColor="background1"/>
                              <w:sz w:val="16"/>
                              <w:szCs w:val="16"/>
                              <w:lang w:val="es-ES"/>
                            </w:rPr>
                          </w:pPr>
                          <w:r w:rsidRPr="00D86ECA">
                            <w:rPr>
                              <w:rFonts w:ascii="Arial" w:hAnsi="Arial" w:cs="Arial"/>
                              <w:b/>
                              <w:color w:val="FFFFFF" w:themeColor="background1"/>
                              <w:sz w:val="16"/>
                              <w:szCs w:val="16"/>
                              <w:lang w:val="es-ES"/>
                            </w:rPr>
                            <w:t>Dirección de Tránsito, Vialidad y Autotransporte</w:t>
                          </w:r>
                        </w:p>
                        <w:p w:rsidR="00287FB4" w:rsidRPr="00D86ECA" w:rsidRDefault="00EC729F" w:rsidP="00287FB4">
                          <w:pPr>
                            <w:spacing w:after="0" w:line="240" w:lineRule="auto"/>
                            <w:jc w:val="center"/>
                            <w:rPr>
                              <w:rFonts w:ascii="Arial" w:hAnsi="Arial" w:cs="Arial"/>
                              <w:color w:val="FFFFFF" w:themeColor="background1"/>
                              <w:sz w:val="16"/>
                              <w:szCs w:val="16"/>
                              <w:lang w:val="es-ES"/>
                            </w:rPr>
                          </w:pPr>
                          <w:r>
                            <w:rPr>
                              <w:rFonts w:ascii="Arial" w:hAnsi="Arial" w:cs="Arial"/>
                              <w:color w:val="FFFFFF" w:themeColor="background1"/>
                              <w:sz w:val="16"/>
                              <w:szCs w:val="16"/>
                              <w:lang w:val="es-ES"/>
                            </w:rPr>
                            <w:t>C. Luis Ramón Hernández Cruz</w:t>
                          </w:r>
                        </w:p>
                      </w:txbxContent>
                    </v:textbox>
                  </v:shape>
                </v:group>
                <v:shape id="Text Box 55" o:spid="_x0000_s1079" type="#_x0000_t202" style="position:absolute;left:4834;top:1609;width:5156;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Twz8UA&#10;AADbAAAADwAAAGRycy9kb3ducmV2LnhtbESPT2vCQBTE7wW/w/KE3urGQK1EVxFR2kMv2uCf2yP7&#10;TILZt2F3NfHbd4VCj8PM/IaZL3vTiDs5X1tWMB4lIIgLq2suFeQ/27cpCB+QNTaWScGDPCwXg5c5&#10;Ztp2vKP7PpQiQthnqKAKoc2k9EVFBv3ItsTRu1hnMETpSqkddhFuGpkmyUQarDkuVNjSuqLiur8Z&#10;BSHN08OjdefTcZ1/HjaT6Xe3LZR6HfarGYhAffgP/7W/tIL3D3h+i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FPDPxQAAANsAAAAPAAAAAAAAAAAAAAAAAJgCAABkcnMv&#10;ZG93bnJldi54bWxQSwUGAAAAAAQABAD1AAAAigMAAAAA&#10;" fillcolor="#c00000" strokecolor="#ed7d31 [3205]" strokeweight="10pt">
                  <v:stroke linestyle="thinThin"/>
                  <v:shadow color="#868686"/>
                  <v:textbox>
                    <w:txbxContent>
                      <w:p w:rsidR="00287FB4" w:rsidRPr="00D86ECA" w:rsidRDefault="00287FB4" w:rsidP="00287FB4">
                        <w:pPr>
                          <w:spacing w:after="0" w:line="240" w:lineRule="auto"/>
                          <w:jc w:val="center"/>
                          <w:rPr>
                            <w:rFonts w:ascii="Arial" w:hAnsi="Arial" w:cs="Arial"/>
                            <w:b/>
                            <w:color w:val="FFFFFF" w:themeColor="background1"/>
                            <w:sz w:val="15"/>
                            <w:szCs w:val="15"/>
                            <w:lang w:val="es-ES"/>
                          </w:rPr>
                        </w:pPr>
                        <w:r w:rsidRPr="00D86ECA">
                          <w:rPr>
                            <w:rFonts w:ascii="Arial" w:hAnsi="Arial" w:cs="Arial"/>
                            <w:b/>
                            <w:color w:val="FFFFFF" w:themeColor="background1"/>
                            <w:sz w:val="15"/>
                            <w:szCs w:val="15"/>
                            <w:lang w:val="es-ES"/>
                          </w:rPr>
                          <w:t>Presidente Municipal</w:t>
                        </w:r>
                      </w:p>
                      <w:p w:rsidR="00287FB4" w:rsidRPr="00D86ECA" w:rsidRDefault="00287FB4" w:rsidP="00287FB4">
                        <w:pPr>
                          <w:spacing w:after="0" w:line="240" w:lineRule="auto"/>
                          <w:jc w:val="center"/>
                          <w:rPr>
                            <w:rFonts w:ascii="Arial" w:hAnsi="Arial" w:cs="Arial"/>
                            <w:color w:val="FFFFFF" w:themeColor="background1"/>
                            <w:sz w:val="15"/>
                            <w:szCs w:val="15"/>
                          </w:rPr>
                        </w:pPr>
                        <w:r w:rsidRPr="00D86ECA">
                          <w:rPr>
                            <w:rFonts w:ascii="Arial" w:hAnsi="Arial" w:cs="Arial"/>
                            <w:color w:val="FFFFFF" w:themeColor="background1"/>
                            <w:sz w:val="15"/>
                            <w:szCs w:val="15"/>
                          </w:rPr>
                          <w:t xml:space="preserve">TSU Luis Gerardo Sánchez </w:t>
                        </w:r>
                        <w:proofErr w:type="spellStart"/>
                        <w:r w:rsidRPr="00D86ECA">
                          <w:rPr>
                            <w:rFonts w:ascii="Arial" w:hAnsi="Arial" w:cs="Arial"/>
                            <w:color w:val="FFFFFF" w:themeColor="background1"/>
                            <w:sz w:val="15"/>
                            <w:szCs w:val="15"/>
                          </w:rPr>
                          <w:t>Sánchez</w:t>
                        </w:r>
                        <w:proofErr w:type="spellEnd"/>
                      </w:p>
                      <w:p w:rsidR="00287FB4" w:rsidRPr="0080587E" w:rsidRDefault="00287FB4" w:rsidP="00287FB4">
                        <w:pPr>
                          <w:spacing w:after="0" w:line="240" w:lineRule="auto"/>
                          <w:jc w:val="center"/>
                          <w:rPr>
                            <w:rFonts w:ascii="Arial" w:hAnsi="Arial" w:cs="Arial"/>
                            <w:color w:val="FFFFFF" w:themeColor="background1"/>
                            <w:sz w:val="16"/>
                            <w:szCs w:val="16"/>
                            <w:lang w:val="es-ES"/>
                          </w:rPr>
                        </w:pPr>
                      </w:p>
                    </w:txbxContent>
                  </v:textbox>
                </v:shape>
                <v:shape id="AutoShape 56" o:spid="_x0000_s1080" type="#_x0000_t32" style="position:absolute;left:7393;top:2325;width:0;height:6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RWfMAAAADbAAAADwAAAGRycy9kb3ducmV2LnhtbERPy4rCMBTdC/5DuIIb0XSEilajqCAz&#10;oAg+PuDSXNtoc1OajNa/nywGXB7Oe7FqbSWe1HjjWMHXKAFBnDttuFBwveyGUxA+IGusHJOCN3lY&#10;LbudBWbavfhEz3MoRAxhn6GCMoQ6k9LnJVn0I1cTR+7mGoshwqaQusFXDLeVHCfJRFo0HBtKrGlb&#10;Uv44/1oFm/fdTA777YD2m4vdmVlqjt+pUv1eu56DCNSGj/jf/aMVpHFs/BJ/gF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bUVnzAAAAA2wAAAA8AAAAAAAAAAAAAAAAA&#10;oQIAAGRycy9kb3ducmV2LnhtbFBLBQYAAAAABAAEAPkAAACOAwAAAAA=&#10;" strokecolor="#c00000" strokeweight="3pt">
                  <v:shadow color="#823b0b [1605]" opacity=".5" offset="1pt"/>
                </v:shape>
                <v:shape id="AutoShape 57" o:spid="_x0000_s1081" type="#_x0000_t32" style="position:absolute;left:1350;top:2970;width:1005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4TCcIAAADbAAAADwAAAGRycy9kb3ducmV2LnhtbESP0WqDQBRE3wP5h+UW+hKS1UBLY11F&#10;hEDIW9N+wI17o6J717hrtH/fLRT6OMzMGSbNF9OLB42utawg3kUgiCurW64VfH0et28gnEfW2Fsm&#10;Bd/kIM/WqxQTbWf+oMfF1yJA2CWooPF+SKR0VUMG3c4OxMG72dGgD3KspR5xDnDTy30UvUqDLYeF&#10;BgcqG6q6y2QUnO25KJb7ZDrEcnON+eirOVbq+Wkp3kF4Wvx/+K990gpeDvD7JfwAmf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R4TCcIAAADbAAAADwAAAAAAAAAAAAAA&#10;AAChAgAAZHJzL2Rvd25yZXYueG1sUEsFBgAAAAAEAAQA+QAAAJADAAAAAA==&#10;" strokecolor="#c00000" strokeweight="3pt">
                  <v:shadow color="#823b0b [1605]" opacity=".5" offset="1pt"/>
                </v:shape>
                <v:shape id="AutoShape 58" o:spid="_x0000_s1082" type="#_x0000_t32" style="position:absolute;left:1350;top:2940;width:0;height:63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6Qx8IAAADbAAAADwAAAGRycy9kb3ducmV2LnhtbERP3WrCMBS+H/gO4Qi7GWu6gcVVo9iC&#10;bKAIWh/g0Jy1mc1JaTKtb79cDLz8+P6X69F24kqDN44VvCUpCOLaacONgnO1fZ2D8AFZY+eYFNzJ&#10;w3o1eVpirt2Nj3Q9hUbEEPY5KmhD6HMpfd2SRZ+4njhy326wGCIcGqkHvMVw28n3NM2kRcOxocWe&#10;ypbqy+nXKijuPybb78oX2hWV3ZqPmTl8zpR6no6bBYhAY3iI/91fWkEW18cv8Qf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s6Qx8IAAADbAAAADwAAAAAAAAAAAAAA&#10;AAChAgAAZHJzL2Rvd25yZXYueG1sUEsFBgAAAAAEAAQA+QAAAJADAAAAAA==&#10;" strokecolor="#c00000" strokeweight="3pt">
                  <v:shadow color="#823b0b [1605]" opacity=".5" offset="1pt"/>
                </v:shape>
                <v:group id="Group 59" o:spid="_x0000_s1083" style="position:absolute;left:1322;top:8219;width:3178;height:667" coordorigin="1322,3060" coordsize="3178,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AutoShape 60" o:spid="_x0000_s1084" type="#_x0000_t32" style="position:absolute;left:1322;top:3390;width:52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ZLxb4AAADbAAAADwAAAGRycy9kb3ducmV2LnhtbESPzQrCMBCE74LvEFbwIprWg0htlCII&#10;4s2fB1ibtS02m9pEW9/eCILHYWa+YdJNb2rxotZVlhXEswgEcW51xYWCy3k3XYJwHlljbZkUvMnB&#10;Zj0cpJho2/GRXidfiABhl6CC0vsmkdLlJRl0M9sQB+9mW4M+yLaQusUuwE0t51G0kAYrDgslNrQt&#10;Kb+fnkbBwR6yrH88zR1xO7nGvPN5Fys1HvXZCoSn3v/Dv/ZeK1jM4fsl/AC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V1kvFvgAAANsAAAAPAAAAAAAAAAAAAAAAAKEC&#10;AABkcnMvZG93bnJldi54bWxQSwUGAAAAAAQABAD5AAAAjAMAAAAA&#10;" strokecolor="#c00000" strokeweight="3pt">
                    <v:shadow color="#823b0b [1605]" opacity=".5" offset="1pt"/>
                  </v:shape>
                  <v:shape id="Text Box 61" o:spid="_x0000_s1085" type="#_x0000_t202" style="position:absolute;left:1846;top:3060;width:2654;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NKcUA&#10;AADbAAAADwAAAGRycy9kb3ducmV2LnhtbESPT2vCQBTE74V+h+UJ3upGU0RSV5HaiuCh+OfS2yP7&#10;TILZt3F3Y9Jv7wpCj8PM/IaZL3tTixs5X1lWMB4lIIhzqysuFJyO328zED4ga6wtk4I/8rBcvL7M&#10;MdO24z3dDqEQEcI+QwVlCE0mpc9LMuhHtiGO3tk6gyFKV0jtsItwU8tJkkylwYrjQokNfZaUXw6t&#10;UWCSzcXrr0nfvbfp78+uWF+35qjUcNCvPkAE6sN/+NneagXTFB5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Ws0pxQAAANsAAAAPAAAAAAAAAAAAAAAAAJgCAABkcnMv&#10;ZG93bnJldi54bWxQSwUGAAAAAAQABAD1AAAAigMAAAAA&#10;" fillcolor="#c00000" strokecolor="#ed7d31 [3205]" strokeweight="1pt">
                    <v:shadow on="t" color="#823b0b [1605]" offset="1pt"/>
                    <v:textbox>
                      <w:txbxContent>
                        <w:p w:rsidR="00287FB4" w:rsidRPr="00D86ECA" w:rsidRDefault="00287FB4" w:rsidP="00287FB4">
                          <w:pPr>
                            <w:spacing w:after="0" w:line="240" w:lineRule="auto"/>
                            <w:jc w:val="center"/>
                            <w:rPr>
                              <w:rFonts w:ascii="Arial" w:hAnsi="Arial" w:cs="Arial"/>
                              <w:b/>
                              <w:color w:val="FFFFFF" w:themeColor="background1"/>
                              <w:sz w:val="15"/>
                              <w:szCs w:val="15"/>
                              <w:lang w:val="es-ES"/>
                            </w:rPr>
                          </w:pPr>
                          <w:r w:rsidRPr="00D86ECA">
                            <w:rPr>
                              <w:rFonts w:ascii="Arial" w:hAnsi="Arial" w:cs="Arial"/>
                              <w:b/>
                              <w:color w:val="FFFFFF" w:themeColor="background1"/>
                              <w:sz w:val="15"/>
                              <w:szCs w:val="15"/>
                              <w:lang w:val="es-ES"/>
                            </w:rPr>
                            <w:t>Protección Civil</w:t>
                          </w:r>
                        </w:p>
                        <w:p w:rsidR="00287FB4" w:rsidRPr="00D86ECA" w:rsidRDefault="00EC729F" w:rsidP="00287FB4">
                          <w:pPr>
                            <w:spacing w:after="0" w:line="240" w:lineRule="auto"/>
                            <w:jc w:val="center"/>
                            <w:rPr>
                              <w:rFonts w:ascii="Arial" w:hAnsi="Arial" w:cs="Arial"/>
                              <w:color w:val="FFFFFF" w:themeColor="background1"/>
                              <w:sz w:val="15"/>
                              <w:szCs w:val="15"/>
                              <w:lang w:val="es-ES"/>
                            </w:rPr>
                          </w:pPr>
                          <w:r>
                            <w:rPr>
                              <w:rFonts w:ascii="Arial" w:hAnsi="Arial" w:cs="Arial"/>
                              <w:color w:val="FFFFFF" w:themeColor="background1"/>
                              <w:sz w:val="15"/>
                              <w:szCs w:val="15"/>
                              <w:lang w:val="es-ES"/>
                            </w:rPr>
                            <w:t>T.E.M. Germain Olvera Mendieta</w:t>
                          </w:r>
                        </w:p>
                      </w:txbxContent>
                    </v:textbox>
                  </v:shape>
                </v:group>
                <v:group id="Group 62" o:spid="_x0000_s1086" style="position:absolute;left:1335;top:8993;width:3178;height:667" coordorigin="1322,3060" coordsize="3178,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AutoShape 63" o:spid="_x0000_s1087" type="#_x0000_t32" style="position:absolute;left:1322;top:3390;width:52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Tsb4AAADbAAAADwAAAGRycy9kb3ducmV2LnhtbESPzQrCMBCE74LvEFbwIppWUKQapQiC&#10;ePPnAdZmbYvNpjbR1rc3guBxmJlvmNWmM5V4UeNKywriSQSCOLO65FzB5bwbL0A4j6yxskwK3uRg&#10;s+73Vpho2/KRXiefiwBhl6CCwvs6kdJlBRl0E1sTB+9mG4M+yCaXusE2wE0lp1E0lwZLDgsF1rQt&#10;KLufnkbBwR7StHs8zR1xO7rGvPNZGys1HHTpEoSnzv/Dv/ZeK5jP4Psl/AC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aP9OxvgAAANsAAAAPAAAAAAAAAAAAAAAAAKEC&#10;AABkcnMvZG93bnJldi54bWxQSwUGAAAAAAQABAD5AAAAjAMAAAAA&#10;" strokecolor="#c00000" strokeweight="3pt">
                    <v:shadow color="#823b0b [1605]" opacity=".5" offset="1pt"/>
                  </v:shape>
                  <v:shape id="Text Box 64" o:spid="_x0000_s1088" type="#_x0000_t202" style="position:absolute;left:1846;top:3060;width:2654;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1uscUA&#10;AADbAAAADwAAAGRycy9kb3ducmV2LnhtbESPQWvCQBSE74X+h+UVvDWbagkSXaXYKoEeikkvvT2y&#10;zySYfRuza5L++64g9DjMzDfMejuZVgzUu8aygpcoBkFcWt1wpeC72D8vQTiPrLG1TAp+ycF28/iw&#10;xlTbkY805L4SAcIuRQW1910qpStrMugi2xEH72R7gz7IvpK6xzHATSvncZxIgw2HhRo72tVUnvOr&#10;UWDiw9npj/k0vl4XP1+f1fslM4VSs6fpbQXC0+T/w/d2phUkCdy+hB8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LW6xxQAAANsAAAAPAAAAAAAAAAAAAAAAAJgCAABkcnMv&#10;ZG93bnJldi54bWxQSwUGAAAAAAQABAD1AAAAigMAAAAA&#10;" fillcolor="#c00000" strokecolor="#ed7d31 [3205]" strokeweight="1pt">
                    <v:shadow on="t" color="#823b0b [1605]" offset="1pt"/>
                    <v:textbox>
                      <w:txbxContent>
                        <w:p w:rsidR="00287FB4" w:rsidRPr="00D86ECA" w:rsidRDefault="00287FB4" w:rsidP="00287FB4">
                          <w:pPr>
                            <w:spacing w:after="0" w:line="240" w:lineRule="auto"/>
                            <w:jc w:val="center"/>
                            <w:rPr>
                              <w:rFonts w:ascii="Arial" w:hAnsi="Arial" w:cs="Arial"/>
                              <w:b/>
                              <w:color w:val="FFFFFF" w:themeColor="background1"/>
                              <w:sz w:val="16"/>
                              <w:szCs w:val="16"/>
                              <w:lang w:val="es-ES"/>
                            </w:rPr>
                          </w:pPr>
                          <w:r w:rsidRPr="00D86ECA">
                            <w:rPr>
                              <w:rFonts w:ascii="Arial" w:hAnsi="Arial" w:cs="Arial"/>
                              <w:b/>
                              <w:color w:val="FFFFFF" w:themeColor="background1"/>
                              <w:sz w:val="16"/>
                              <w:szCs w:val="16"/>
                              <w:lang w:val="es-ES"/>
                            </w:rPr>
                            <w:t>Juzgado Municipal</w:t>
                          </w:r>
                        </w:p>
                        <w:p w:rsidR="00287FB4" w:rsidRPr="00D86ECA" w:rsidRDefault="00287FB4" w:rsidP="00287FB4">
                          <w:pPr>
                            <w:spacing w:after="0" w:line="240" w:lineRule="auto"/>
                            <w:jc w:val="center"/>
                            <w:rPr>
                              <w:rFonts w:ascii="Arial" w:hAnsi="Arial" w:cs="Arial"/>
                              <w:color w:val="FFFFFF" w:themeColor="background1"/>
                              <w:sz w:val="16"/>
                              <w:szCs w:val="16"/>
                              <w:lang w:val="es-ES"/>
                            </w:rPr>
                          </w:pPr>
                          <w:r w:rsidRPr="00D86ECA">
                            <w:rPr>
                              <w:rFonts w:ascii="Arial" w:hAnsi="Arial" w:cs="Arial"/>
                              <w:color w:val="FFFFFF" w:themeColor="background1"/>
                              <w:sz w:val="16"/>
                              <w:szCs w:val="16"/>
                              <w:lang w:val="es-ES"/>
                            </w:rPr>
                            <w:t xml:space="preserve">Lic. Apolonio Cabrera Huerta </w:t>
                          </w:r>
                        </w:p>
                      </w:txbxContent>
                    </v:textbox>
                  </v:shape>
                </v:group>
                <w10:wrap anchorx="margin"/>
              </v:group>
            </w:pict>
          </mc:Fallback>
        </mc:AlternateContent>
      </w:r>
    </w:p>
    <w:p w:rsidR="00287FB4" w:rsidRDefault="00287FB4" w:rsidP="00E80867">
      <w:pPr>
        <w:tabs>
          <w:tab w:val="left" w:leader="underscore" w:pos="9639"/>
        </w:tabs>
        <w:spacing w:after="0" w:line="240" w:lineRule="auto"/>
        <w:jc w:val="both"/>
        <w:rPr>
          <w:rFonts w:cs="Calibri"/>
        </w:rPr>
      </w:pPr>
    </w:p>
    <w:p w:rsidR="00287FB4" w:rsidRDefault="00287FB4" w:rsidP="00E80867">
      <w:pPr>
        <w:tabs>
          <w:tab w:val="left" w:leader="underscore" w:pos="9639"/>
        </w:tabs>
        <w:spacing w:after="0" w:line="240" w:lineRule="auto"/>
        <w:jc w:val="both"/>
        <w:rPr>
          <w:rFonts w:cs="Calibri"/>
        </w:rPr>
      </w:pPr>
    </w:p>
    <w:p w:rsidR="00287FB4" w:rsidRDefault="00287FB4" w:rsidP="00E80867">
      <w:pPr>
        <w:tabs>
          <w:tab w:val="left" w:leader="underscore" w:pos="9639"/>
        </w:tabs>
        <w:spacing w:after="0" w:line="240" w:lineRule="auto"/>
        <w:jc w:val="both"/>
        <w:rPr>
          <w:rFonts w:cs="Calibri"/>
        </w:rPr>
      </w:pPr>
    </w:p>
    <w:p w:rsidR="00287FB4" w:rsidRDefault="00287FB4" w:rsidP="00E80867">
      <w:pPr>
        <w:tabs>
          <w:tab w:val="left" w:leader="underscore" w:pos="9639"/>
        </w:tabs>
        <w:spacing w:after="0" w:line="240" w:lineRule="auto"/>
        <w:jc w:val="both"/>
        <w:rPr>
          <w:rFonts w:cs="Calibri"/>
        </w:rPr>
      </w:pPr>
    </w:p>
    <w:p w:rsidR="00287FB4" w:rsidRDefault="00287FB4" w:rsidP="00E80867">
      <w:pPr>
        <w:tabs>
          <w:tab w:val="left" w:leader="underscore" w:pos="9639"/>
        </w:tabs>
        <w:spacing w:after="0" w:line="240" w:lineRule="auto"/>
        <w:jc w:val="both"/>
        <w:rPr>
          <w:rFonts w:cs="Calibri"/>
        </w:rPr>
      </w:pPr>
    </w:p>
    <w:p w:rsidR="00287FB4" w:rsidRDefault="00287FB4" w:rsidP="00E80867">
      <w:pPr>
        <w:tabs>
          <w:tab w:val="left" w:leader="underscore" w:pos="9639"/>
        </w:tabs>
        <w:spacing w:after="0" w:line="240" w:lineRule="auto"/>
        <w:jc w:val="both"/>
        <w:rPr>
          <w:rFonts w:cs="Calibri"/>
        </w:rPr>
      </w:pPr>
    </w:p>
    <w:p w:rsidR="00287FB4" w:rsidRDefault="00287FB4" w:rsidP="00E80867">
      <w:pPr>
        <w:tabs>
          <w:tab w:val="left" w:leader="underscore" w:pos="9639"/>
        </w:tabs>
        <w:spacing w:after="0" w:line="240" w:lineRule="auto"/>
        <w:jc w:val="both"/>
        <w:rPr>
          <w:rFonts w:cs="Calibri"/>
        </w:rPr>
      </w:pPr>
    </w:p>
    <w:p w:rsidR="00287FB4" w:rsidRDefault="00287FB4" w:rsidP="00E80867">
      <w:pPr>
        <w:tabs>
          <w:tab w:val="left" w:leader="underscore" w:pos="9639"/>
        </w:tabs>
        <w:spacing w:after="0" w:line="240" w:lineRule="auto"/>
        <w:jc w:val="both"/>
        <w:rPr>
          <w:rFonts w:cs="Calibri"/>
        </w:rPr>
      </w:pPr>
    </w:p>
    <w:p w:rsidR="0069477F" w:rsidRDefault="0069477F" w:rsidP="00E80867">
      <w:pPr>
        <w:tabs>
          <w:tab w:val="left" w:leader="underscore" w:pos="9639"/>
        </w:tabs>
        <w:spacing w:after="0" w:line="240" w:lineRule="auto"/>
        <w:jc w:val="both"/>
        <w:rPr>
          <w:rFonts w:cs="Calibri"/>
        </w:rPr>
      </w:pPr>
    </w:p>
    <w:p w:rsidR="0069477F" w:rsidRDefault="0069477F" w:rsidP="00E80867">
      <w:pPr>
        <w:tabs>
          <w:tab w:val="left" w:leader="underscore" w:pos="9639"/>
        </w:tabs>
        <w:spacing w:after="0" w:line="240" w:lineRule="auto"/>
        <w:jc w:val="both"/>
        <w:rPr>
          <w:rFonts w:cs="Calibri"/>
        </w:rPr>
      </w:pPr>
    </w:p>
    <w:p w:rsidR="0069477F" w:rsidRDefault="0069477F" w:rsidP="00E80867">
      <w:pPr>
        <w:tabs>
          <w:tab w:val="left" w:leader="underscore" w:pos="9639"/>
        </w:tabs>
        <w:spacing w:after="0" w:line="240" w:lineRule="auto"/>
        <w:jc w:val="both"/>
        <w:rPr>
          <w:rFonts w:cs="Calibri"/>
        </w:rPr>
      </w:pPr>
    </w:p>
    <w:p w:rsidR="0069477F" w:rsidRDefault="0069477F" w:rsidP="00E80867">
      <w:pPr>
        <w:tabs>
          <w:tab w:val="left" w:leader="underscore" w:pos="9639"/>
        </w:tabs>
        <w:spacing w:after="0" w:line="240" w:lineRule="auto"/>
        <w:jc w:val="both"/>
        <w:rPr>
          <w:rFonts w:cs="Calibri"/>
        </w:rPr>
      </w:pPr>
    </w:p>
    <w:p w:rsidR="0069477F" w:rsidRDefault="0069477F" w:rsidP="00E80867">
      <w:pPr>
        <w:tabs>
          <w:tab w:val="left" w:leader="underscore" w:pos="9639"/>
        </w:tabs>
        <w:spacing w:after="0" w:line="240" w:lineRule="auto"/>
        <w:jc w:val="both"/>
        <w:rPr>
          <w:rFonts w:cs="Calibri"/>
        </w:rPr>
      </w:pPr>
    </w:p>
    <w:p w:rsidR="0069477F" w:rsidRDefault="0069477F" w:rsidP="00E80867">
      <w:pPr>
        <w:tabs>
          <w:tab w:val="left" w:leader="underscore" w:pos="9639"/>
        </w:tabs>
        <w:spacing w:after="0" w:line="240" w:lineRule="auto"/>
        <w:jc w:val="both"/>
        <w:rPr>
          <w:rFonts w:cs="Calibri"/>
        </w:rPr>
      </w:pPr>
    </w:p>
    <w:p w:rsidR="0069477F" w:rsidRDefault="0069477F" w:rsidP="00E80867">
      <w:pPr>
        <w:tabs>
          <w:tab w:val="left" w:leader="underscore" w:pos="9639"/>
        </w:tabs>
        <w:spacing w:after="0" w:line="240" w:lineRule="auto"/>
        <w:jc w:val="both"/>
        <w:rPr>
          <w:rFonts w:cs="Calibri"/>
        </w:rPr>
      </w:pPr>
    </w:p>
    <w:p w:rsidR="0069477F" w:rsidRDefault="0069477F" w:rsidP="00E80867">
      <w:pPr>
        <w:tabs>
          <w:tab w:val="left" w:leader="underscore" w:pos="9639"/>
        </w:tabs>
        <w:spacing w:after="0" w:line="240" w:lineRule="auto"/>
        <w:jc w:val="both"/>
        <w:rPr>
          <w:rFonts w:cs="Calibri"/>
        </w:rPr>
      </w:pPr>
    </w:p>
    <w:p w:rsidR="00287FB4" w:rsidRDefault="00287FB4" w:rsidP="00FE4BBD">
      <w:pPr>
        <w:tabs>
          <w:tab w:val="left" w:leader="underscore" w:pos="9639"/>
        </w:tabs>
        <w:spacing w:after="0" w:line="240" w:lineRule="auto"/>
        <w:jc w:val="both"/>
        <w:rPr>
          <w:rFonts w:asciiTheme="minorHAnsi" w:hAnsiTheme="minorHAnsi" w:cstheme="minorHAnsi"/>
          <w:b/>
        </w:rPr>
      </w:pPr>
    </w:p>
    <w:p w:rsidR="00287FB4" w:rsidRDefault="00287FB4" w:rsidP="00FE4BBD">
      <w:pPr>
        <w:tabs>
          <w:tab w:val="left" w:leader="underscore" w:pos="9639"/>
        </w:tabs>
        <w:spacing w:after="0" w:line="240" w:lineRule="auto"/>
        <w:jc w:val="both"/>
        <w:rPr>
          <w:rFonts w:asciiTheme="minorHAnsi" w:hAnsiTheme="minorHAnsi" w:cstheme="minorHAnsi"/>
          <w:b/>
        </w:rPr>
      </w:pPr>
    </w:p>
    <w:p w:rsidR="00287FB4" w:rsidRDefault="00287FB4" w:rsidP="00FE4BBD">
      <w:pPr>
        <w:tabs>
          <w:tab w:val="left" w:leader="underscore" w:pos="9639"/>
        </w:tabs>
        <w:spacing w:after="0" w:line="240" w:lineRule="auto"/>
        <w:jc w:val="both"/>
        <w:rPr>
          <w:rFonts w:asciiTheme="minorHAnsi" w:hAnsiTheme="minorHAnsi" w:cstheme="minorHAnsi"/>
          <w:b/>
        </w:rPr>
      </w:pPr>
    </w:p>
    <w:p w:rsidR="00287FB4" w:rsidRDefault="00287FB4" w:rsidP="00FE4BBD">
      <w:pPr>
        <w:tabs>
          <w:tab w:val="left" w:leader="underscore" w:pos="9639"/>
        </w:tabs>
        <w:spacing w:after="0" w:line="240" w:lineRule="auto"/>
        <w:jc w:val="both"/>
        <w:rPr>
          <w:rFonts w:asciiTheme="minorHAnsi" w:hAnsiTheme="minorHAnsi" w:cstheme="minorHAnsi"/>
          <w:b/>
        </w:rPr>
      </w:pPr>
    </w:p>
    <w:p w:rsidR="00287FB4" w:rsidRDefault="00287FB4" w:rsidP="00FE4BBD">
      <w:pPr>
        <w:tabs>
          <w:tab w:val="left" w:leader="underscore" w:pos="9639"/>
        </w:tabs>
        <w:spacing w:after="0" w:line="240" w:lineRule="auto"/>
        <w:jc w:val="both"/>
        <w:rPr>
          <w:rFonts w:asciiTheme="minorHAnsi" w:hAnsiTheme="minorHAnsi" w:cstheme="minorHAnsi"/>
          <w:b/>
        </w:rPr>
      </w:pPr>
    </w:p>
    <w:p w:rsidR="00287FB4" w:rsidRDefault="00287FB4" w:rsidP="00FE4BBD">
      <w:pPr>
        <w:tabs>
          <w:tab w:val="left" w:leader="underscore" w:pos="9639"/>
        </w:tabs>
        <w:spacing w:after="0" w:line="240" w:lineRule="auto"/>
        <w:jc w:val="both"/>
        <w:rPr>
          <w:rFonts w:asciiTheme="minorHAnsi" w:hAnsiTheme="minorHAnsi" w:cstheme="minorHAnsi"/>
          <w:b/>
        </w:rPr>
      </w:pPr>
    </w:p>
    <w:p w:rsidR="00287FB4" w:rsidRDefault="00287FB4" w:rsidP="00FE4BBD">
      <w:pPr>
        <w:tabs>
          <w:tab w:val="left" w:leader="underscore" w:pos="9639"/>
        </w:tabs>
        <w:spacing w:after="0" w:line="240" w:lineRule="auto"/>
        <w:jc w:val="both"/>
        <w:rPr>
          <w:rFonts w:asciiTheme="minorHAnsi" w:hAnsiTheme="minorHAnsi" w:cstheme="minorHAnsi"/>
          <w:b/>
        </w:rPr>
      </w:pPr>
    </w:p>
    <w:p w:rsidR="00287FB4" w:rsidRDefault="00287FB4" w:rsidP="00FE4BBD">
      <w:pPr>
        <w:tabs>
          <w:tab w:val="left" w:leader="underscore" w:pos="9639"/>
        </w:tabs>
        <w:spacing w:after="0" w:line="240" w:lineRule="auto"/>
        <w:jc w:val="both"/>
        <w:rPr>
          <w:rFonts w:asciiTheme="minorHAnsi" w:hAnsiTheme="minorHAnsi" w:cstheme="minorHAnsi"/>
          <w:b/>
        </w:rPr>
      </w:pPr>
    </w:p>
    <w:p w:rsidR="00287FB4" w:rsidRDefault="00287FB4" w:rsidP="00FE4BBD">
      <w:pPr>
        <w:tabs>
          <w:tab w:val="left" w:leader="underscore" w:pos="9639"/>
        </w:tabs>
        <w:spacing w:after="0" w:line="240" w:lineRule="auto"/>
        <w:jc w:val="both"/>
        <w:rPr>
          <w:rFonts w:asciiTheme="minorHAnsi" w:hAnsiTheme="minorHAnsi" w:cstheme="minorHAnsi"/>
          <w:b/>
        </w:rPr>
      </w:pPr>
    </w:p>
    <w:p w:rsidR="00287FB4" w:rsidRDefault="00287FB4" w:rsidP="00FE4BBD">
      <w:pPr>
        <w:tabs>
          <w:tab w:val="left" w:leader="underscore" w:pos="9639"/>
        </w:tabs>
        <w:spacing w:after="0" w:line="240" w:lineRule="auto"/>
        <w:jc w:val="both"/>
        <w:rPr>
          <w:rFonts w:asciiTheme="minorHAnsi" w:hAnsiTheme="minorHAnsi" w:cstheme="minorHAnsi"/>
          <w:b/>
        </w:rPr>
      </w:pPr>
    </w:p>
    <w:p w:rsidR="00287FB4" w:rsidRDefault="00287FB4" w:rsidP="00FE4BBD">
      <w:pPr>
        <w:tabs>
          <w:tab w:val="left" w:leader="underscore" w:pos="9639"/>
        </w:tabs>
        <w:spacing w:after="0" w:line="240" w:lineRule="auto"/>
        <w:jc w:val="both"/>
        <w:rPr>
          <w:rFonts w:asciiTheme="minorHAnsi" w:hAnsiTheme="minorHAnsi" w:cstheme="minorHAnsi"/>
          <w:b/>
        </w:rPr>
      </w:pPr>
    </w:p>
    <w:p w:rsidR="00287FB4" w:rsidRDefault="00287FB4" w:rsidP="00FE4BBD">
      <w:pPr>
        <w:tabs>
          <w:tab w:val="left" w:leader="underscore" w:pos="9639"/>
        </w:tabs>
        <w:spacing w:after="0" w:line="240" w:lineRule="auto"/>
        <w:jc w:val="both"/>
        <w:rPr>
          <w:rFonts w:asciiTheme="minorHAnsi" w:hAnsiTheme="minorHAnsi" w:cstheme="minorHAnsi"/>
          <w:b/>
        </w:rPr>
      </w:pPr>
    </w:p>
    <w:p w:rsidR="00287FB4" w:rsidRDefault="00287FB4" w:rsidP="00FE4BBD">
      <w:pPr>
        <w:tabs>
          <w:tab w:val="left" w:leader="underscore" w:pos="9639"/>
        </w:tabs>
        <w:spacing w:after="0" w:line="240" w:lineRule="auto"/>
        <w:jc w:val="both"/>
        <w:rPr>
          <w:rFonts w:asciiTheme="minorHAnsi" w:hAnsiTheme="minorHAnsi" w:cstheme="minorHAnsi"/>
          <w:b/>
        </w:rPr>
      </w:pPr>
    </w:p>
    <w:p w:rsidR="00287FB4" w:rsidRDefault="00287FB4" w:rsidP="00FE4BBD">
      <w:pPr>
        <w:tabs>
          <w:tab w:val="left" w:leader="underscore" w:pos="9639"/>
        </w:tabs>
        <w:spacing w:after="0" w:line="240" w:lineRule="auto"/>
        <w:jc w:val="both"/>
        <w:rPr>
          <w:rFonts w:asciiTheme="minorHAnsi" w:hAnsiTheme="minorHAnsi" w:cstheme="minorHAnsi"/>
          <w:b/>
        </w:rPr>
      </w:pPr>
    </w:p>
    <w:p w:rsidR="00287FB4" w:rsidRDefault="00287FB4" w:rsidP="00FE4BBD">
      <w:pPr>
        <w:tabs>
          <w:tab w:val="left" w:leader="underscore" w:pos="9639"/>
        </w:tabs>
        <w:spacing w:after="0" w:line="240" w:lineRule="auto"/>
        <w:jc w:val="both"/>
        <w:rPr>
          <w:rFonts w:asciiTheme="minorHAnsi" w:hAnsiTheme="minorHAnsi" w:cstheme="minorHAnsi"/>
          <w:b/>
        </w:rPr>
      </w:pPr>
    </w:p>
    <w:p w:rsidR="00287FB4" w:rsidRDefault="00287FB4" w:rsidP="00FE4BBD">
      <w:pPr>
        <w:tabs>
          <w:tab w:val="left" w:leader="underscore" w:pos="9639"/>
        </w:tabs>
        <w:spacing w:after="0" w:line="240" w:lineRule="auto"/>
        <w:jc w:val="both"/>
        <w:rPr>
          <w:rFonts w:asciiTheme="minorHAnsi" w:hAnsiTheme="minorHAnsi" w:cstheme="minorHAnsi"/>
          <w:b/>
        </w:rPr>
      </w:pPr>
    </w:p>
    <w:p w:rsidR="0074206B" w:rsidRDefault="0074206B" w:rsidP="00FE4BBD">
      <w:pPr>
        <w:tabs>
          <w:tab w:val="left" w:leader="underscore" w:pos="9639"/>
        </w:tabs>
        <w:spacing w:after="0" w:line="240" w:lineRule="auto"/>
        <w:jc w:val="both"/>
        <w:rPr>
          <w:rFonts w:asciiTheme="minorHAnsi" w:hAnsiTheme="minorHAnsi" w:cstheme="minorHAnsi"/>
          <w:b/>
        </w:rPr>
      </w:pPr>
    </w:p>
    <w:p w:rsidR="00FE4BBD" w:rsidRPr="00BB3613" w:rsidRDefault="00FE4BBD" w:rsidP="00FE4BBD">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b/>
        </w:rPr>
        <w:t>g)</w:t>
      </w:r>
      <w:r w:rsidRPr="00BB3613">
        <w:rPr>
          <w:rFonts w:asciiTheme="minorHAnsi" w:hAnsiTheme="minorHAnsi" w:cstheme="minorHAnsi"/>
        </w:rPr>
        <w:t xml:space="preserve"> Fideicomisos, mandatos y análogos de los cuales es fideicomitente o fideicomisario.</w:t>
      </w:r>
    </w:p>
    <w:p w:rsidR="00FE4BBD" w:rsidRPr="00BB3613" w:rsidRDefault="00FE4BBD" w:rsidP="00FE4BBD">
      <w:pPr>
        <w:tabs>
          <w:tab w:val="left" w:leader="underscore" w:pos="9639"/>
        </w:tabs>
        <w:spacing w:after="0" w:line="240" w:lineRule="auto"/>
        <w:jc w:val="both"/>
        <w:rPr>
          <w:rFonts w:asciiTheme="minorHAnsi" w:hAnsiTheme="minorHAnsi" w:cstheme="minorHAnsi"/>
        </w:rPr>
      </w:pPr>
    </w:p>
    <w:p w:rsidR="00FE4BBD" w:rsidRPr="001C6B0D" w:rsidRDefault="0013624E" w:rsidP="00FE4BBD">
      <w:pPr>
        <w:tabs>
          <w:tab w:val="left" w:leader="underscore" w:pos="9639"/>
        </w:tabs>
        <w:spacing w:after="0" w:line="240" w:lineRule="auto"/>
        <w:jc w:val="both"/>
        <w:rPr>
          <w:rFonts w:asciiTheme="minorHAnsi" w:hAnsiTheme="minorHAnsi" w:cstheme="minorHAnsi"/>
          <w:i/>
          <w:u w:val="single"/>
        </w:rPr>
      </w:pPr>
      <w:r>
        <w:rPr>
          <w:rFonts w:asciiTheme="minorHAnsi" w:hAnsiTheme="minorHAnsi" w:cstheme="minorHAnsi"/>
          <w:i/>
          <w:u w:val="single"/>
        </w:rPr>
        <w:t>No se cuentan con fideicomisos en este trimestre.</w:t>
      </w:r>
    </w:p>
    <w:p w:rsidR="0069477F" w:rsidRPr="001C6B0D" w:rsidRDefault="0069477F" w:rsidP="00E80867">
      <w:pPr>
        <w:pStyle w:val="Ttulo2"/>
        <w:jc w:val="both"/>
        <w:rPr>
          <w:rFonts w:asciiTheme="minorHAnsi" w:hAnsiTheme="minorHAnsi" w:cstheme="minorHAnsi"/>
          <w:b/>
          <w:i/>
          <w:color w:val="auto"/>
          <w:sz w:val="22"/>
          <w:szCs w:val="22"/>
        </w:rPr>
      </w:pPr>
      <w:bookmarkStart w:id="4" w:name="_Toc508279625"/>
    </w:p>
    <w:p w:rsidR="007D1E76" w:rsidRPr="00BB3613" w:rsidRDefault="007D1E76" w:rsidP="00E80867">
      <w:pPr>
        <w:pStyle w:val="Ttulo2"/>
        <w:jc w:val="both"/>
        <w:rPr>
          <w:rFonts w:asciiTheme="minorHAnsi" w:hAnsiTheme="minorHAnsi" w:cstheme="minorHAnsi"/>
          <w:b/>
          <w:color w:val="auto"/>
          <w:sz w:val="22"/>
          <w:szCs w:val="22"/>
        </w:rPr>
      </w:pPr>
      <w:r w:rsidRPr="00BB3613">
        <w:rPr>
          <w:rFonts w:asciiTheme="minorHAnsi" w:hAnsiTheme="minorHAnsi" w:cstheme="minorHAnsi"/>
          <w:b/>
          <w:color w:val="auto"/>
          <w:sz w:val="22"/>
          <w:szCs w:val="22"/>
        </w:rPr>
        <w:t>5. Bases de Preparació</w:t>
      </w:r>
      <w:r w:rsidR="00E00323" w:rsidRPr="00BB3613">
        <w:rPr>
          <w:rFonts w:asciiTheme="minorHAnsi" w:hAnsiTheme="minorHAnsi" w:cstheme="minorHAnsi"/>
          <w:b/>
          <w:color w:val="auto"/>
          <w:sz w:val="22"/>
          <w:szCs w:val="22"/>
        </w:rPr>
        <w:t>n de los Estados Financieros:</w:t>
      </w:r>
      <w:bookmarkEnd w:id="4"/>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rPr>
        <w:t>Se informará sobre:</w:t>
      </w:r>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b/>
        </w:rPr>
        <w:t>a)</w:t>
      </w:r>
      <w:r w:rsidRPr="00BB3613">
        <w:rPr>
          <w:rFonts w:asciiTheme="minorHAnsi" w:hAnsiTheme="minorHAnsi" w:cstheme="minorHAnsi"/>
        </w:rPr>
        <w:t xml:space="preserve"> Si se ha observado la normatividad emitida por el CONAC y las disposiciones legales aplicables.</w:t>
      </w:r>
    </w:p>
    <w:p w:rsidR="00FE4BBD" w:rsidRPr="00BB3613" w:rsidRDefault="00FE4BBD" w:rsidP="00E80867">
      <w:pPr>
        <w:tabs>
          <w:tab w:val="left" w:leader="underscore" w:pos="9639"/>
        </w:tabs>
        <w:spacing w:after="0" w:line="240" w:lineRule="auto"/>
        <w:jc w:val="both"/>
        <w:rPr>
          <w:rFonts w:asciiTheme="minorHAnsi" w:hAnsiTheme="minorHAnsi" w:cstheme="minorHAnsi"/>
          <w:u w:val="single"/>
        </w:rPr>
      </w:pPr>
    </w:p>
    <w:p w:rsidR="007833D0" w:rsidRPr="001C6B0D" w:rsidRDefault="007833D0" w:rsidP="00E80867">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 xml:space="preserve">La información financiera emitida si cumple con la </w:t>
      </w:r>
      <w:r w:rsidR="009119E6" w:rsidRPr="001C6B0D">
        <w:rPr>
          <w:rFonts w:asciiTheme="minorHAnsi" w:hAnsiTheme="minorHAnsi" w:cstheme="minorHAnsi"/>
          <w:i/>
          <w:u w:val="single"/>
        </w:rPr>
        <w:t>normativa emitida</w:t>
      </w:r>
      <w:r w:rsidRPr="001C6B0D">
        <w:rPr>
          <w:rFonts w:asciiTheme="minorHAnsi" w:hAnsiTheme="minorHAnsi" w:cstheme="minorHAnsi"/>
          <w:i/>
          <w:u w:val="single"/>
        </w:rPr>
        <w:t xml:space="preserve"> por el CONAC, con el objeto de lograr la Armonización contable de acuerdo a la Ley General de Contabilidad Gubernamental.</w:t>
      </w:r>
    </w:p>
    <w:p w:rsidR="007833D0" w:rsidRDefault="007833D0" w:rsidP="00E80867">
      <w:pPr>
        <w:tabs>
          <w:tab w:val="left" w:leader="underscore" w:pos="9639"/>
        </w:tabs>
        <w:spacing w:after="0" w:line="240" w:lineRule="auto"/>
        <w:jc w:val="both"/>
        <w:rPr>
          <w:rFonts w:asciiTheme="minorHAnsi" w:hAnsiTheme="minorHAnsi" w:cstheme="minorHAnsi"/>
        </w:rPr>
      </w:pPr>
    </w:p>
    <w:p w:rsidR="00287FB4" w:rsidRPr="00BB3613" w:rsidRDefault="00287FB4"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b/>
        </w:rPr>
        <w:t>b)</w:t>
      </w:r>
      <w:r w:rsidRPr="00BB3613">
        <w:rPr>
          <w:rFonts w:asciiTheme="minorHAnsi" w:hAnsiTheme="minorHAnsi" w:cstheme="minorHAns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FE4BBD" w:rsidRPr="001C6B0D" w:rsidRDefault="00FE4BBD" w:rsidP="00E80867">
      <w:pPr>
        <w:tabs>
          <w:tab w:val="left" w:leader="underscore" w:pos="9639"/>
        </w:tabs>
        <w:spacing w:after="0" w:line="240" w:lineRule="auto"/>
        <w:jc w:val="both"/>
        <w:rPr>
          <w:rFonts w:asciiTheme="minorHAnsi" w:hAnsiTheme="minorHAnsi" w:cstheme="minorHAnsi"/>
          <w:i/>
          <w:u w:val="single"/>
        </w:rPr>
      </w:pPr>
    </w:p>
    <w:p w:rsidR="007833D0" w:rsidRPr="001C6B0D" w:rsidRDefault="007833D0" w:rsidP="00E80867">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Si cumple con la normativa aplicable de reconocimiento, valuación y revelación de información financiera.</w:t>
      </w:r>
    </w:p>
    <w:p w:rsidR="00FE4BBD" w:rsidRPr="00BB3613" w:rsidRDefault="00FE4BBD" w:rsidP="00E80867">
      <w:pPr>
        <w:tabs>
          <w:tab w:val="left" w:leader="underscore" w:pos="9639"/>
        </w:tabs>
        <w:spacing w:after="0" w:line="240" w:lineRule="auto"/>
        <w:jc w:val="both"/>
        <w:rPr>
          <w:rFonts w:asciiTheme="minorHAnsi" w:hAnsiTheme="minorHAnsi" w:cstheme="minorHAnsi"/>
        </w:rPr>
      </w:pPr>
    </w:p>
    <w:p w:rsidR="007D1E76" w:rsidRPr="00BB3613" w:rsidRDefault="007833D0"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rPr>
        <w:t xml:space="preserve"> </w:t>
      </w:r>
      <w:r w:rsidR="007D1E76" w:rsidRPr="00BB3613">
        <w:rPr>
          <w:rFonts w:asciiTheme="minorHAnsi" w:hAnsiTheme="minorHAnsi" w:cstheme="minorHAnsi"/>
          <w:b/>
        </w:rPr>
        <w:t>c)</w:t>
      </w:r>
      <w:r w:rsidR="007D1E76" w:rsidRPr="00BB3613">
        <w:rPr>
          <w:rFonts w:asciiTheme="minorHAnsi" w:hAnsiTheme="minorHAnsi" w:cstheme="minorHAnsi"/>
        </w:rPr>
        <w:t xml:space="preserve"> Postulados básicos.</w:t>
      </w:r>
    </w:p>
    <w:p w:rsidR="00FE4BBD" w:rsidRPr="00BB3613" w:rsidRDefault="00FE4BBD" w:rsidP="00E80867">
      <w:pPr>
        <w:tabs>
          <w:tab w:val="left" w:leader="underscore" w:pos="9639"/>
        </w:tabs>
        <w:spacing w:after="0" w:line="240" w:lineRule="auto"/>
        <w:jc w:val="both"/>
        <w:rPr>
          <w:rFonts w:asciiTheme="minorHAnsi" w:hAnsiTheme="minorHAnsi" w:cstheme="minorHAnsi"/>
          <w:u w:val="single"/>
        </w:rPr>
      </w:pPr>
    </w:p>
    <w:p w:rsidR="007D1E76" w:rsidRPr="001C6B0D" w:rsidRDefault="007833D0" w:rsidP="00E80867">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La información financiera se emite en atención a los postulados básicos de contabilidad gubernamental.</w:t>
      </w:r>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b/>
        </w:rPr>
        <w:t>d)</w:t>
      </w:r>
      <w:r w:rsidRPr="00BB3613">
        <w:rPr>
          <w:rFonts w:asciiTheme="minorHAnsi" w:hAnsiTheme="minorHAnsi" w:cstheme="minorHAns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833D0" w:rsidRPr="001C6B0D" w:rsidRDefault="00FE4BBD" w:rsidP="00E80867">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No se emplea Normatividad Supletoria</w:t>
      </w:r>
    </w:p>
    <w:p w:rsidR="007833D0" w:rsidRPr="00BB3613" w:rsidRDefault="007833D0"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b/>
        </w:rPr>
        <w:t>e)</w:t>
      </w:r>
      <w:r w:rsidRPr="00BB3613">
        <w:rPr>
          <w:rFonts w:asciiTheme="minorHAnsi" w:hAnsiTheme="minorHAnsi" w:cstheme="minorHAnsi"/>
        </w:rPr>
        <w:t xml:space="preserve"> Para las entidades que por primera vez estén implementando la base devengado de acuerdo a la Ley de Contabilidad, deberán:</w:t>
      </w:r>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FE4BBD" w:rsidRPr="001C6B0D" w:rsidRDefault="00FE4BBD" w:rsidP="00E80867">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Se implementó la base del devengado desde el ejercicio 2011.</w:t>
      </w:r>
    </w:p>
    <w:p w:rsidR="00FE4BBD" w:rsidRPr="00BB3613" w:rsidRDefault="00FE4BBD"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rPr>
        <w:t>*Revelar las nuevas políticas de reconocimiento:</w:t>
      </w:r>
    </w:p>
    <w:p w:rsidR="00FE4BBD" w:rsidRPr="00BB3613" w:rsidRDefault="00FE4BBD" w:rsidP="00FE4BBD">
      <w:pPr>
        <w:tabs>
          <w:tab w:val="left" w:leader="underscore" w:pos="9639"/>
        </w:tabs>
        <w:spacing w:after="0" w:line="240" w:lineRule="auto"/>
        <w:jc w:val="both"/>
        <w:rPr>
          <w:rFonts w:asciiTheme="minorHAnsi" w:hAnsiTheme="minorHAnsi" w:cstheme="minorHAnsi"/>
          <w:u w:val="single"/>
        </w:rPr>
      </w:pPr>
    </w:p>
    <w:p w:rsidR="00FE4BBD" w:rsidRPr="001C6B0D" w:rsidRDefault="00FE4BBD" w:rsidP="00FE4BBD">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Esta nota no le aplica al ente público.</w:t>
      </w:r>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rPr>
        <w:t>*Plan de implementación:</w:t>
      </w:r>
    </w:p>
    <w:p w:rsidR="00FE4BBD" w:rsidRPr="00BB3613" w:rsidRDefault="00FE4BBD" w:rsidP="00FE4BBD">
      <w:pPr>
        <w:tabs>
          <w:tab w:val="left" w:leader="underscore" w:pos="9639"/>
        </w:tabs>
        <w:spacing w:after="0" w:line="240" w:lineRule="auto"/>
        <w:jc w:val="both"/>
        <w:rPr>
          <w:rFonts w:asciiTheme="minorHAnsi" w:hAnsiTheme="minorHAnsi" w:cstheme="minorHAnsi"/>
          <w:u w:val="single"/>
        </w:rPr>
      </w:pPr>
    </w:p>
    <w:p w:rsidR="00FE4BBD" w:rsidRPr="001C6B0D" w:rsidRDefault="00FE4BBD" w:rsidP="00FE4BBD">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Esta nota no le aplica al ente público.</w:t>
      </w:r>
    </w:p>
    <w:p w:rsidR="00FE4BBD" w:rsidRPr="00BB3613" w:rsidRDefault="00FE4BBD"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rPr>
        <w:t>*Revelar los cambios en las políticas, la clasificación y medición de las mismas, así como su impacto en la información financiera:</w:t>
      </w:r>
    </w:p>
    <w:p w:rsidR="00FE4BBD" w:rsidRPr="00BB3613" w:rsidRDefault="00FE4BBD" w:rsidP="00FE4BBD">
      <w:pPr>
        <w:tabs>
          <w:tab w:val="left" w:leader="underscore" w:pos="9639"/>
        </w:tabs>
        <w:spacing w:after="0" w:line="240" w:lineRule="auto"/>
        <w:jc w:val="both"/>
        <w:rPr>
          <w:rFonts w:asciiTheme="minorHAnsi" w:hAnsiTheme="minorHAnsi" w:cstheme="minorHAnsi"/>
          <w:u w:val="single"/>
        </w:rPr>
      </w:pPr>
    </w:p>
    <w:p w:rsidR="00FE4BBD" w:rsidRPr="001C6B0D" w:rsidRDefault="00FE4BBD" w:rsidP="00FE4BBD">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Esta nota no le aplica al ente público.</w:t>
      </w:r>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pStyle w:val="Ttulo2"/>
        <w:jc w:val="both"/>
        <w:rPr>
          <w:rFonts w:asciiTheme="minorHAnsi" w:hAnsiTheme="minorHAnsi" w:cstheme="minorHAnsi"/>
          <w:b/>
          <w:sz w:val="22"/>
          <w:szCs w:val="22"/>
        </w:rPr>
      </w:pPr>
      <w:bookmarkStart w:id="5" w:name="_Toc508279626"/>
      <w:r w:rsidRPr="00BB3613">
        <w:rPr>
          <w:rFonts w:asciiTheme="minorHAnsi" w:hAnsiTheme="minorHAnsi" w:cstheme="minorHAnsi"/>
          <w:b/>
          <w:color w:val="auto"/>
          <w:sz w:val="22"/>
          <w:szCs w:val="22"/>
        </w:rPr>
        <w:t>6. Políticas de</w:t>
      </w:r>
      <w:r w:rsidR="00E00323" w:rsidRPr="00BB3613">
        <w:rPr>
          <w:rFonts w:asciiTheme="minorHAnsi" w:hAnsiTheme="minorHAnsi" w:cstheme="minorHAnsi"/>
          <w:b/>
          <w:color w:val="auto"/>
          <w:sz w:val="22"/>
          <w:szCs w:val="22"/>
        </w:rPr>
        <w:t xml:space="preserve"> Contabilidad Significativas:</w:t>
      </w:r>
      <w:bookmarkEnd w:id="5"/>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rPr>
        <w:t>Se informará sobre:</w:t>
      </w:r>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b/>
        </w:rPr>
        <w:t>a)</w:t>
      </w:r>
      <w:r w:rsidRPr="00BB3613">
        <w:rPr>
          <w:rFonts w:asciiTheme="minorHAnsi" w:hAnsiTheme="minorHAnsi" w:cstheme="minorHAnsi"/>
        </w:rPr>
        <w:t xml:space="preserve"> Actualización: se informará del método utilizado para la actualización del valor de los activos, pasivos y Hacienda Pública/</w:t>
      </w:r>
      <w:r w:rsidR="00657009" w:rsidRPr="00BB3613">
        <w:rPr>
          <w:rFonts w:asciiTheme="minorHAnsi" w:hAnsiTheme="minorHAnsi" w:cstheme="minorHAnsi"/>
        </w:rPr>
        <w:t>P</w:t>
      </w:r>
      <w:r w:rsidRPr="00BB3613">
        <w:rPr>
          <w:rFonts w:asciiTheme="minorHAnsi" w:hAnsiTheme="minorHAnsi" w:cstheme="minorHAnsi"/>
        </w:rPr>
        <w:t>atrimonio y las razones de dicha elección. Así como informar de la desconexión o reconexión inflacionaria:</w:t>
      </w:r>
    </w:p>
    <w:p w:rsidR="007833D0" w:rsidRPr="00BB3613" w:rsidRDefault="007833D0" w:rsidP="00E80867">
      <w:pPr>
        <w:tabs>
          <w:tab w:val="left" w:leader="underscore" w:pos="9639"/>
        </w:tabs>
        <w:spacing w:after="0" w:line="240" w:lineRule="auto"/>
        <w:jc w:val="both"/>
        <w:rPr>
          <w:rFonts w:asciiTheme="minorHAnsi" w:hAnsiTheme="minorHAnsi" w:cstheme="minorHAnsi"/>
          <w:b/>
        </w:rPr>
      </w:pPr>
    </w:p>
    <w:p w:rsidR="007833D0" w:rsidRPr="001C6B0D" w:rsidRDefault="007833D0" w:rsidP="00E80867">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 xml:space="preserve">Hasta este periodo no se han realizado </w:t>
      </w:r>
      <w:r w:rsidR="009119E6" w:rsidRPr="001C6B0D">
        <w:rPr>
          <w:rFonts w:asciiTheme="minorHAnsi" w:hAnsiTheme="minorHAnsi" w:cstheme="minorHAnsi"/>
          <w:i/>
          <w:u w:val="single"/>
        </w:rPr>
        <w:t>actualizaciones para</w:t>
      </w:r>
      <w:r w:rsidRPr="001C6B0D">
        <w:rPr>
          <w:rFonts w:asciiTheme="minorHAnsi" w:hAnsiTheme="minorHAnsi" w:cstheme="minorHAnsi"/>
          <w:i/>
          <w:u w:val="single"/>
        </w:rPr>
        <w:t xml:space="preserve"> activos, pasivos y hacienda pública.</w:t>
      </w:r>
    </w:p>
    <w:p w:rsidR="007833D0" w:rsidRPr="00BB3613" w:rsidRDefault="007833D0" w:rsidP="00E80867">
      <w:pPr>
        <w:tabs>
          <w:tab w:val="left" w:leader="underscore" w:pos="9639"/>
        </w:tabs>
        <w:spacing w:after="0" w:line="240" w:lineRule="auto"/>
        <w:jc w:val="both"/>
        <w:rPr>
          <w:rFonts w:asciiTheme="minorHAnsi" w:hAnsiTheme="minorHAnsi" w:cstheme="minorHAnsi"/>
          <w:b/>
        </w:rPr>
      </w:pPr>
    </w:p>
    <w:p w:rsidR="00287FB4" w:rsidRDefault="00287FB4" w:rsidP="00E80867">
      <w:pPr>
        <w:tabs>
          <w:tab w:val="left" w:leader="underscore" w:pos="9639"/>
        </w:tabs>
        <w:spacing w:after="0" w:line="240" w:lineRule="auto"/>
        <w:jc w:val="both"/>
        <w:rPr>
          <w:rFonts w:asciiTheme="minorHAnsi" w:hAnsiTheme="minorHAnsi" w:cstheme="minorHAnsi"/>
          <w:b/>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b/>
        </w:rPr>
        <w:t>b)</w:t>
      </w:r>
      <w:r w:rsidRPr="00BB3613">
        <w:rPr>
          <w:rFonts w:asciiTheme="minorHAnsi" w:hAnsiTheme="minorHAnsi" w:cstheme="minorHAnsi"/>
        </w:rPr>
        <w:t xml:space="preserve"> Informar sobre la realización de operaciones en el extranjero y de sus efectos en la información financiera gubernamental:</w:t>
      </w:r>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833D0" w:rsidRPr="001C6B0D" w:rsidRDefault="007833D0" w:rsidP="00E80867">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Esta nota no le aplica al ente público.</w:t>
      </w:r>
    </w:p>
    <w:p w:rsidR="00FE4BBD" w:rsidRPr="00BB3613" w:rsidRDefault="00FE4BBD" w:rsidP="00E80867">
      <w:pPr>
        <w:tabs>
          <w:tab w:val="left" w:leader="underscore" w:pos="9639"/>
        </w:tabs>
        <w:spacing w:after="0" w:line="240" w:lineRule="auto"/>
        <w:jc w:val="both"/>
        <w:rPr>
          <w:rFonts w:asciiTheme="minorHAnsi" w:hAnsiTheme="minorHAnsi" w:cstheme="minorHAnsi"/>
          <w:b/>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b/>
        </w:rPr>
        <w:t>c)</w:t>
      </w:r>
      <w:r w:rsidRPr="00BB3613">
        <w:rPr>
          <w:rFonts w:asciiTheme="minorHAnsi" w:hAnsiTheme="minorHAnsi" w:cstheme="minorHAnsi"/>
        </w:rPr>
        <w:t xml:space="preserve"> Método de valuación de la inversión en acciones de Compañías subsidiarias no consolidadas y asociadas:</w:t>
      </w:r>
    </w:p>
    <w:p w:rsidR="007833D0" w:rsidRPr="00BB3613" w:rsidRDefault="007833D0" w:rsidP="00E80867">
      <w:pPr>
        <w:tabs>
          <w:tab w:val="left" w:leader="underscore" w:pos="9639"/>
        </w:tabs>
        <w:spacing w:after="0" w:line="240" w:lineRule="auto"/>
        <w:jc w:val="both"/>
        <w:rPr>
          <w:rFonts w:asciiTheme="minorHAnsi" w:hAnsiTheme="minorHAnsi" w:cstheme="minorHAnsi"/>
          <w:b/>
        </w:rPr>
      </w:pPr>
    </w:p>
    <w:p w:rsidR="007833D0" w:rsidRPr="001C6B0D" w:rsidRDefault="007833D0" w:rsidP="00E80867">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Esta nota no le aplica al ente público.</w:t>
      </w:r>
    </w:p>
    <w:p w:rsidR="007833D0" w:rsidRPr="00BB3613" w:rsidRDefault="007833D0" w:rsidP="00E80867">
      <w:pPr>
        <w:tabs>
          <w:tab w:val="left" w:leader="underscore" w:pos="9639"/>
        </w:tabs>
        <w:spacing w:after="0" w:line="240" w:lineRule="auto"/>
        <w:jc w:val="both"/>
        <w:rPr>
          <w:rFonts w:asciiTheme="minorHAnsi" w:hAnsiTheme="minorHAnsi" w:cstheme="minorHAnsi"/>
          <w:b/>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b/>
        </w:rPr>
        <w:t>d)</w:t>
      </w:r>
      <w:r w:rsidRPr="00BB3613">
        <w:rPr>
          <w:rFonts w:asciiTheme="minorHAnsi" w:hAnsiTheme="minorHAnsi" w:cstheme="minorHAnsi"/>
        </w:rPr>
        <w:t xml:space="preserve"> Sistema y método de valuación de inventarios y costo de lo vendido:</w:t>
      </w:r>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833D0" w:rsidRPr="001C6B0D" w:rsidRDefault="00483F5B" w:rsidP="00E80867">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Hasta este periodo no se cuenta con inventario de mercancías para venta por lo que no se cuenta con un método de valuación y costo de lo vendido.</w:t>
      </w:r>
    </w:p>
    <w:p w:rsidR="007833D0" w:rsidRPr="00BB3613" w:rsidRDefault="007833D0"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b/>
        </w:rPr>
        <w:t>e)</w:t>
      </w:r>
      <w:r w:rsidRPr="00BB3613">
        <w:rPr>
          <w:rFonts w:asciiTheme="minorHAnsi" w:hAnsiTheme="minorHAnsi" w:cstheme="minorHAnsi"/>
        </w:rPr>
        <w:t xml:space="preserve"> Beneficios a empleados: revelar el cálculo de la reserva actuarial, valor presente de los ingresos esperados comparado con el valor presente de la estimación de gastos tanto de los beneficiarios actuales como futuros:</w:t>
      </w:r>
    </w:p>
    <w:p w:rsidR="00483F5B" w:rsidRPr="00BB3613" w:rsidRDefault="00483F5B" w:rsidP="00E80867">
      <w:pPr>
        <w:tabs>
          <w:tab w:val="left" w:leader="underscore" w:pos="9639"/>
        </w:tabs>
        <w:spacing w:after="0" w:line="240" w:lineRule="auto"/>
        <w:jc w:val="both"/>
        <w:rPr>
          <w:rFonts w:asciiTheme="minorHAnsi" w:hAnsiTheme="minorHAnsi" w:cstheme="minorHAnsi"/>
          <w:b/>
        </w:rPr>
      </w:pPr>
    </w:p>
    <w:p w:rsidR="00483F5B" w:rsidRPr="001C6B0D" w:rsidRDefault="00D52FED" w:rsidP="00E80867">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Prestaciones de Ley</w:t>
      </w:r>
    </w:p>
    <w:p w:rsidR="00483F5B" w:rsidRPr="00BB3613" w:rsidRDefault="00483F5B" w:rsidP="00E80867">
      <w:pPr>
        <w:tabs>
          <w:tab w:val="left" w:leader="underscore" w:pos="9639"/>
        </w:tabs>
        <w:spacing w:after="0" w:line="240" w:lineRule="auto"/>
        <w:jc w:val="both"/>
        <w:rPr>
          <w:rFonts w:asciiTheme="minorHAnsi" w:hAnsiTheme="minorHAnsi" w:cstheme="minorHAnsi"/>
          <w:b/>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b/>
        </w:rPr>
        <w:t>f)</w:t>
      </w:r>
      <w:r w:rsidRPr="00BB3613">
        <w:rPr>
          <w:rFonts w:asciiTheme="minorHAnsi" w:hAnsiTheme="minorHAnsi" w:cstheme="minorHAnsi"/>
        </w:rPr>
        <w:t xml:space="preserve"> Provisiones: objetivo de su creación, monto y plazo:</w:t>
      </w:r>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483F5B" w:rsidRPr="001C6B0D" w:rsidRDefault="00411D63" w:rsidP="00E80867">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No se tienen provisiones.</w:t>
      </w:r>
    </w:p>
    <w:p w:rsidR="00483F5B" w:rsidRPr="00BB3613" w:rsidRDefault="00483F5B"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b/>
        </w:rPr>
        <w:t>g)</w:t>
      </w:r>
      <w:r w:rsidRPr="00BB3613">
        <w:rPr>
          <w:rFonts w:asciiTheme="minorHAnsi" w:hAnsiTheme="minorHAnsi" w:cstheme="minorHAnsi"/>
        </w:rPr>
        <w:t xml:space="preserve"> Reservas: objetivo de su creación, monto y plazo:</w:t>
      </w:r>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483F5B" w:rsidRPr="001C6B0D" w:rsidRDefault="00D52FED" w:rsidP="00E80867">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No se tienen reservas</w:t>
      </w:r>
      <w:r w:rsidR="00411D63" w:rsidRPr="001C6B0D">
        <w:rPr>
          <w:rFonts w:asciiTheme="minorHAnsi" w:hAnsiTheme="minorHAnsi" w:cstheme="minorHAnsi"/>
          <w:i/>
          <w:u w:val="single"/>
        </w:rPr>
        <w:t>.</w:t>
      </w:r>
    </w:p>
    <w:p w:rsidR="00483F5B" w:rsidRPr="00BB3613" w:rsidRDefault="00483F5B"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b/>
        </w:rPr>
        <w:t>h)</w:t>
      </w:r>
      <w:r w:rsidRPr="00BB3613">
        <w:rPr>
          <w:rFonts w:asciiTheme="minorHAnsi" w:hAnsiTheme="minorHAnsi" w:cstheme="minorHAnsi"/>
        </w:rPr>
        <w:t xml:space="preserve"> Cambios en políticas contables y corrección de errores junto con la revelación de los efectos que se tendrá en la información financiera del ente público, ya sea retrospectivos o prospectivos:</w:t>
      </w:r>
    </w:p>
    <w:p w:rsidR="00483F5B" w:rsidRPr="00BB3613" w:rsidRDefault="00483F5B" w:rsidP="00E80867">
      <w:pPr>
        <w:tabs>
          <w:tab w:val="left" w:leader="underscore" w:pos="9639"/>
        </w:tabs>
        <w:spacing w:after="0" w:line="240" w:lineRule="auto"/>
        <w:jc w:val="both"/>
        <w:rPr>
          <w:rFonts w:asciiTheme="minorHAnsi" w:hAnsiTheme="minorHAnsi" w:cstheme="minorHAnsi"/>
        </w:rPr>
      </w:pPr>
    </w:p>
    <w:p w:rsidR="00483F5B" w:rsidRPr="001C6B0D" w:rsidRDefault="00483F5B" w:rsidP="00E80867">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Aplicación de disposiciones emitidas por el CONAC.</w:t>
      </w:r>
    </w:p>
    <w:p w:rsidR="00483F5B" w:rsidRPr="00BB3613" w:rsidRDefault="00483F5B" w:rsidP="00E80867">
      <w:pPr>
        <w:tabs>
          <w:tab w:val="left" w:leader="underscore" w:pos="9639"/>
        </w:tabs>
        <w:spacing w:after="0" w:line="240" w:lineRule="auto"/>
        <w:jc w:val="both"/>
        <w:rPr>
          <w:rFonts w:asciiTheme="minorHAnsi" w:hAnsiTheme="minorHAnsi" w:cstheme="minorHAnsi"/>
          <w:b/>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b/>
        </w:rPr>
        <w:t>i)</w:t>
      </w:r>
      <w:r w:rsidRPr="00BB3613">
        <w:rPr>
          <w:rFonts w:asciiTheme="minorHAnsi" w:hAnsiTheme="minorHAnsi" w:cstheme="minorHAnsi"/>
        </w:rPr>
        <w:t xml:space="preserve"> Reclasificaciones: Se deben revelar todos aquellos movimientos entre cuentas por efectos de cambios en los tipos de operaciones:</w:t>
      </w:r>
    </w:p>
    <w:p w:rsidR="00483F5B" w:rsidRPr="00BB3613" w:rsidRDefault="00483F5B" w:rsidP="00E80867">
      <w:pPr>
        <w:tabs>
          <w:tab w:val="left" w:leader="underscore" w:pos="9639"/>
        </w:tabs>
        <w:spacing w:after="0" w:line="240" w:lineRule="auto"/>
        <w:jc w:val="both"/>
        <w:rPr>
          <w:rFonts w:asciiTheme="minorHAnsi" w:hAnsiTheme="minorHAnsi" w:cstheme="minorHAnsi"/>
        </w:rPr>
      </w:pPr>
    </w:p>
    <w:p w:rsidR="00483F5B" w:rsidRPr="001C6B0D" w:rsidRDefault="00483F5B" w:rsidP="00E80867">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Esta nota no le aplica al ente público.</w:t>
      </w:r>
    </w:p>
    <w:p w:rsidR="00483F5B" w:rsidRPr="00BB3613" w:rsidRDefault="00483F5B" w:rsidP="00E80867">
      <w:pPr>
        <w:tabs>
          <w:tab w:val="left" w:leader="underscore" w:pos="9639"/>
        </w:tabs>
        <w:spacing w:after="0" w:line="240" w:lineRule="auto"/>
        <w:jc w:val="both"/>
        <w:rPr>
          <w:rFonts w:asciiTheme="minorHAnsi" w:hAnsiTheme="minorHAnsi" w:cstheme="minorHAnsi"/>
          <w:b/>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b/>
        </w:rPr>
        <w:t>j)</w:t>
      </w:r>
      <w:r w:rsidRPr="00BB3613">
        <w:rPr>
          <w:rFonts w:asciiTheme="minorHAnsi" w:hAnsiTheme="minorHAnsi" w:cstheme="minorHAnsi"/>
        </w:rPr>
        <w:t xml:space="preserve"> Depuración y cancelación de saldos:</w:t>
      </w:r>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483F5B" w:rsidRPr="001C6B0D" w:rsidRDefault="00483F5B" w:rsidP="00E80867">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Esta nota no le aplica al ente público.</w:t>
      </w:r>
    </w:p>
    <w:p w:rsidR="00E00323" w:rsidRPr="00BB3613" w:rsidRDefault="00E00323"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pStyle w:val="Ttulo2"/>
        <w:jc w:val="both"/>
        <w:rPr>
          <w:rFonts w:asciiTheme="minorHAnsi" w:hAnsiTheme="minorHAnsi" w:cstheme="minorHAnsi"/>
          <w:b/>
          <w:color w:val="auto"/>
          <w:sz w:val="22"/>
          <w:szCs w:val="22"/>
        </w:rPr>
      </w:pPr>
      <w:bookmarkStart w:id="6" w:name="_Toc508279627"/>
      <w:r w:rsidRPr="00BB3613">
        <w:rPr>
          <w:rFonts w:asciiTheme="minorHAnsi" w:hAnsiTheme="minorHAnsi" w:cstheme="minorHAnsi"/>
          <w:b/>
          <w:color w:val="auto"/>
          <w:sz w:val="22"/>
          <w:szCs w:val="22"/>
        </w:rPr>
        <w:t>7. Posición en Moneda Extranjera y Pro</w:t>
      </w:r>
      <w:r w:rsidR="00E00323" w:rsidRPr="00BB3613">
        <w:rPr>
          <w:rFonts w:asciiTheme="minorHAnsi" w:hAnsiTheme="minorHAnsi" w:cstheme="minorHAnsi"/>
          <w:b/>
          <w:color w:val="auto"/>
          <w:sz w:val="22"/>
          <w:szCs w:val="22"/>
        </w:rPr>
        <w:t>tección por Riesgo Cambiario:</w:t>
      </w:r>
      <w:bookmarkEnd w:id="6"/>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rPr>
        <w:t>Se informará sobre:</w:t>
      </w:r>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287FB4" w:rsidRDefault="00287FB4" w:rsidP="00E80867">
      <w:pPr>
        <w:tabs>
          <w:tab w:val="left" w:leader="underscore" w:pos="9639"/>
        </w:tabs>
        <w:spacing w:after="0" w:line="240" w:lineRule="auto"/>
        <w:jc w:val="both"/>
        <w:rPr>
          <w:rFonts w:asciiTheme="minorHAnsi" w:hAnsiTheme="minorHAnsi" w:cstheme="minorHAnsi"/>
          <w:b/>
        </w:rPr>
      </w:pPr>
    </w:p>
    <w:p w:rsidR="00287FB4" w:rsidRDefault="00287FB4" w:rsidP="00E80867">
      <w:pPr>
        <w:tabs>
          <w:tab w:val="left" w:leader="underscore" w:pos="9639"/>
        </w:tabs>
        <w:spacing w:after="0" w:line="240" w:lineRule="auto"/>
        <w:jc w:val="both"/>
        <w:rPr>
          <w:rFonts w:asciiTheme="minorHAnsi" w:hAnsiTheme="minorHAnsi" w:cstheme="minorHAnsi"/>
          <w:b/>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b/>
        </w:rPr>
        <w:t>a)</w:t>
      </w:r>
      <w:r w:rsidRPr="00BB3613">
        <w:rPr>
          <w:rFonts w:asciiTheme="minorHAnsi" w:hAnsiTheme="minorHAnsi" w:cstheme="minorHAnsi"/>
        </w:rPr>
        <w:t xml:space="preserve"> Activos en moneda extranjera:</w:t>
      </w:r>
    </w:p>
    <w:p w:rsidR="00D52FED" w:rsidRPr="00BB3613" w:rsidRDefault="00D52FED" w:rsidP="00E80867">
      <w:pPr>
        <w:tabs>
          <w:tab w:val="left" w:leader="underscore" w:pos="9639"/>
        </w:tabs>
        <w:spacing w:after="0" w:line="240" w:lineRule="auto"/>
        <w:jc w:val="both"/>
        <w:rPr>
          <w:rFonts w:asciiTheme="minorHAnsi" w:hAnsiTheme="minorHAnsi" w:cstheme="minorHAnsi"/>
          <w:b/>
        </w:rPr>
      </w:pPr>
    </w:p>
    <w:p w:rsidR="00D52FED" w:rsidRPr="001C6B0D" w:rsidRDefault="00D52FED" w:rsidP="00D52FED">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No se tienen activos en moneda extranjera.</w:t>
      </w:r>
    </w:p>
    <w:p w:rsidR="00D52FED" w:rsidRPr="00BB3613" w:rsidRDefault="00D52FED" w:rsidP="00E80867">
      <w:pPr>
        <w:tabs>
          <w:tab w:val="left" w:leader="underscore" w:pos="9639"/>
        </w:tabs>
        <w:spacing w:after="0" w:line="240" w:lineRule="auto"/>
        <w:jc w:val="both"/>
        <w:rPr>
          <w:rFonts w:asciiTheme="minorHAnsi" w:hAnsiTheme="minorHAnsi" w:cstheme="minorHAnsi"/>
          <w:b/>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b/>
        </w:rPr>
        <w:t>b)</w:t>
      </w:r>
      <w:r w:rsidRPr="00BB3613">
        <w:rPr>
          <w:rFonts w:asciiTheme="minorHAnsi" w:hAnsiTheme="minorHAnsi" w:cstheme="minorHAnsi"/>
        </w:rPr>
        <w:t xml:space="preserve"> Pasivos en moneda extranjera:</w:t>
      </w:r>
    </w:p>
    <w:p w:rsidR="00D52FED" w:rsidRPr="00BB3613" w:rsidRDefault="00D52FED" w:rsidP="00E80867">
      <w:pPr>
        <w:tabs>
          <w:tab w:val="left" w:leader="underscore" w:pos="9639"/>
        </w:tabs>
        <w:spacing w:after="0" w:line="240" w:lineRule="auto"/>
        <w:jc w:val="both"/>
        <w:rPr>
          <w:rFonts w:asciiTheme="minorHAnsi" w:hAnsiTheme="minorHAnsi" w:cstheme="minorHAnsi"/>
          <w:b/>
        </w:rPr>
      </w:pPr>
    </w:p>
    <w:p w:rsidR="00D52FED" w:rsidRPr="001C6B0D" w:rsidRDefault="007D6B04" w:rsidP="00D52FED">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No se tienen pasivos en moneda extranjera</w:t>
      </w:r>
      <w:r w:rsidR="00D52FED" w:rsidRPr="001C6B0D">
        <w:rPr>
          <w:rFonts w:asciiTheme="minorHAnsi" w:hAnsiTheme="minorHAnsi" w:cstheme="minorHAnsi"/>
          <w:i/>
          <w:u w:val="single"/>
        </w:rPr>
        <w:t>.</w:t>
      </w:r>
    </w:p>
    <w:p w:rsidR="00D52FED" w:rsidRPr="00BB3613" w:rsidRDefault="00D52FED" w:rsidP="00E80867">
      <w:pPr>
        <w:tabs>
          <w:tab w:val="left" w:leader="underscore" w:pos="9639"/>
        </w:tabs>
        <w:spacing w:after="0" w:line="240" w:lineRule="auto"/>
        <w:jc w:val="both"/>
        <w:rPr>
          <w:rFonts w:asciiTheme="minorHAnsi" w:hAnsiTheme="minorHAnsi" w:cstheme="minorHAnsi"/>
          <w:b/>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b/>
        </w:rPr>
        <w:t xml:space="preserve">c) </w:t>
      </w:r>
      <w:r w:rsidRPr="00BB3613">
        <w:rPr>
          <w:rFonts w:asciiTheme="minorHAnsi" w:hAnsiTheme="minorHAnsi" w:cstheme="minorHAnsi"/>
        </w:rPr>
        <w:t>Posición en moneda extranjera:</w:t>
      </w:r>
    </w:p>
    <w:p w:rsidR="007D6B04" w:rsidRPr="00BB3613" w:rsidRDefault="007D6B04" w:rsidP="00E80867">
      <w:pPr>
        <w:tabs>
          <w:tab w:val="left" w:leader="underscore" w:pos="9639"/>
        </w:tabs>
        <w:spacing w:after="0" w:line="240" w:lineRule="auto"/>
        <w:jc w:val="both"/>
        <w:rPr>
          <w:rFonts w:asciiTheme="minorHAnsi" w:hAnsiTheme="minorHAnsi" w:cstheme="minorHAnsi"/>
          <w:b/>
        </w:rPr>
      </w:pPr>
    </w:p>
    <w:p w:rsidR="007D6B04" w:rsidRPr="001C6B0D" w:rsidRDefault="007D6B04" w:rsidP="00E80867">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No se tienen operaciones en moneda extranjera.</w:t>
      </w:r>
    </w:p>
    <w:p w:rsidR="007D6B04" w:rsidRPr="00BB3613" w:rsidRDefault="007D6B04" w:rsidP="00E80867">
      <w:pPr>
        <w:tabs>
          <w:tab w:val="left" w:leader="underscore" w:pos="9639"/>
        </w:tabs>
        <w:spacing w:after="0" w:line="240" w:lineRule="auto"/>
        <w:jc w:val="both"/>
        <w:rPr>
          <w:rFonts w:asciiTheme="minorHAnsi" w:hAnsiTheme="minorHAnsi" w:cstheme="minorHAnsi"/>
          <w:b/>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b/>
        </w:rPr>
        <w:t>d)</w:t>
      </w:r>
      <w:r w:rsidRPr="00BB3613">
        <w:rPr>
          <w:rFonts w:asciiTheme="minorHAnsi" w:hAnsiTheme="minorHAnsi" w:cstheme="minorHAnsi"/>
        </w:rPr>
        <w:t xml:space="preserve"> Tipo de cambio:</w:t>
      </w:r>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D6B04" w:rsidRPr="001C6B0D" w:rsidRDefault="007D6B04" w:rsidP="007D6B04">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No se tienen operaciones en moneda extranjera.</w:t>
      </w:r>
    </w:p>
    <w:p w:rsidR="007D6B04" w:rsidRPr="00BB3613" w:rsidRDefault="007D6B04"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b/>
        </w:rPr>
        <w:t xml:space="preserve">e) </w:t>
      </w:r>
      <w:r w:rsidRPr="00BB3613">
        <w:rPr>
          <w:rFonts w:asciiTheme="minorHAnsi" w:hAnsiTheme="minorHAnsi" w:cstheme="minorHAnsi"/>
        </w:rPr>
        <w:t>Equivalente en moneda nacional:</w:t>
      </w:r>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D6B04" w:rsidRPr="001C6B0D" w:rsidRDefault="007D6B04" w:rsidP="007D6B04">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No se tienen operaciones en moneda extranjera.</w:t>
      </w:r>
    </w:p>
    <w:p w:rsidR="007D6B04" w:rsidRPr="00BB3613" w:rsidRDefault="007D6B04"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rPr>
        <w:t>Lo anterior por cada tipo de moneda extranjera que se encuentre en los rubros de activo y pasivo.</w:t>
      </w: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rPr>
        <w:t>Adicionalmente se informará sobre los métodos de protección de riesgo por vari</w:t>
      </w:r>
      <w:r w:rsidR="00E00323" w:rsidRPr="00BB3613">
        <w:rPr>
          <w:rFonts w:asciiTheme="minorHAnsi" w:hAnsiTheme="minorHAnsi" w:cstheme="minorHAnsi"/>
        </w:rPr>
        <w:t>aciones en el tipo de cambio.</w:t>
      </w:r>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pStyle w:val="Ttulo2"/>
        <w:jc w:val="both"/>
        <w:rPr>
          <w:rFonts w:asciiTheme="minorHAnsi" w:hAnsiTheme="minorHAnsi" w:cstheme="minorHAnsi"/>
          <w:b/>
          <w:color w:val="auto"/>
          <w:sz w:val="22"/>
          <w:szCs w:val="22"/>
        </w:rPr>
      </w:pPr>
      <w:bookmarkStart w:id="7" w:name="_Toc508279628"/>
      <w:r w:rsidRPr="00BB3613">
        <w:rPr>
          <w:rFonts w:asciiTheme="minorHAnsi" w:hAnsiTheme="minorHAnsi" w:cstheme="minorHAnsi"/>
          <w:b/>
          <w:color w:val="auto"/>
          <w:sz w:val="22"/>
          <w:szCs w:val="22"/>
        </w:rPr>
        <w:t xml:space="preserve">8. </w:t>
      </w:r>
      <w:r w:rsidR="00E00323" w:rsidRPr="00BB3613">
        <w:rPr>
          <w:rFonts w:asciiTheme="minorHAnsi" w:hAnsiTheme="minorHAnsi" w:cstheme="minorHAnsi"/>
          <w:b/>
          <w:color w:val="auto"/>
          <w:sz w:val="22"/>
          <w:szCs w:val="22"/>
        </w:rPr>
        <w:t>Reporte Analítico del Activo:</w:t>
      </w:r>
      <w:bookmarkEnd w:id="7"/>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rPr>
        <w:t>Debe mostrar la siguien</w:t>
      </w:r>
      <w:r w:rsidR="00E00323" w:rsidRPr="00BB3613">
        <w:rPr>
          <w:rFonts w:asciiTheme="minorHAnsi" w:hAnsiTheme="minorHAnsi" w:cstheme="minorHAnsi"/>
        </w:rPr>
        <w:t>te información:</w:t>
      </w:r>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D1E76" w:rsidRPr="007A613E" w:rsidRDefault="007D1E76" w:rsidP="00E80867">
      <w:pPr>
        <w:tabs>
          <w:tab w:val="left" w:leader="underscore" w:pos="9639"/>
        </w:tabs>
        <w:spacing w:after="0" w:line="240" w:lineRule="auto"/>
        <w:jc w:val="both"/>
        <w:rPr>
          <w:rFonts w:asciiTheme="minorHAnsi" w:hAnsiTheme="minorHAnsi" w:cstheme="minorHAnsi"/>
          <w:color w:val="000000" w:themeColor="text1"/>
        </w:rPr>
      </w:pPr>
      <w:r w:rsidRPr="007A613E">
        <w:rPr>
          <w:rFonts w:asciiTheme="minorHAnsi" w:hAnsiTheme="minorHAnsi" w:cstheme="minorHAnsi"/>
          <w:b/>
          <w:color w:val="000000" w:themeColor="text1"/>
        </w:rPr>
        <w:t>a)</w:t>
      </w:r>
      <w:r w:rsidRPr="007A613E">
        <w:rPr>
          <w:rFonts w:asciiTheme="minorHAnsi" w:hAnsiTheme="minorHAnsi" w:cstheme="minorHAnsi"/>
          <w:color w:val="000000" w:themeColor="text1"/>
        </w:rPr>
        <w:t xml:space="preserve"> Vida útil o porcentajes de depreciación, deterioro o amortización utilizados en los diferentes tipos de activos:</w:t>
      </w:r>
    </w:p>
    <w:p w:rsidR="00411D63" w:rsidRPr="007A613E" w:rsidRDefault="00411D63" w:rsidP="00E80867">
      <w:pPr>
        <w:tabs>
          <w:tab w:val="left" w:leader="underscore" w:pos="9639"/>
        </w:tabs>
        <w:spacing w:after="0" w:line="240" w:lineRule="auto"/>
        <w:jc w:val="both"/>
        <w:rPr>
          <w:rFonts w:asciiTheme="minorHAnsi" w:hAnsiTheme="minorHAnsi" w:cstheme="minorHAnsi"/>
          <w:b/>
          <w:color w:val="000000" w:themeColor="text1"/>
        </w:rPr>
      </w:pPr>
    </w:p>
    <w:p w:rsidR="007A613E" w:rsidRPr="001C6B0D" w:rsidRDefault="007A613E" w:rsidP="007A613E">
      <w:pPr>
        <w:tabs>
          <w:tab w:val="left" w:leader="underscore" w:pos="9639"/>
        </w:tabs>
        <w:spacing w:after="0" w:line="240" w:lineRule="auto"/>
        <w:jc w:val="both"/>
        <w:rPr>
          <w:rFonts w:asciiTheme="minorHAnsi" w:hAnsiTheme="minorHAnsi" w:cstheme="minorHAnsi"/>
          <w:i/>
          <w:color w:val="000000" w:themeColor="text1"/>
          <w:u w:val="single"/>
        </w:rPr>
      </w:pPr>
      <w:r w:rsidRPr="001C6B0D">
        <w:rPr>
          <w:rFonts w:asciiTheme="minorHAnsi" w:hAnsiTheme="minorHAnsi" w:cstheme="minorHAnsi"/>
          <w:i/>
          <w:color w:val="000000" w:themeColor="text1"/>
          <w:u w:val="single"/>
        </w:rPr>
        <w:t>En proceso.</w:t>
      </w:r>
    </w:p>
    <w:p w:rsidR="00411D63" w:rsidRPr="007A613E" w:rsidRDefault="00411D63" w:rsidP="00E80867">
      <w:pPr>
        <w:tabs>
          <w:tab w:val="left" w:leader="underscore" w:pos="9639"/>
        </w:tabs>
        <w:spacing w:after="0" w:line="240" w:lineRule="auto"/>
        <w:jc w:val="both"/>
        <w:rPr>
          <w:rFonts w:asciiTheme="minorHAnsi" w:hAnsiTheme="minorHAnsi" w:cstheme="minorHAnsi"/>
          <w:b/>
          <w:color w:val="000000" w:themeColor="text1"/>
        </w:rPr>
      </w:pPr>
    </w:p>
    <w:p w:rsidR="007D1E76" w:rsidRPr="007A613E" w:rsidRDefault="007D1E76" w:rsidP="00E80867">
      <w:pPr>
        <w:tabs>
          <w:tab w:val="left" w:leader="underscore" w:pos="9639"/>
        </w:tabs>
        <w:spacing w:after="0" w:line="240" w:lineRule="auto"/>
        <w:jc w:val="both"/>
        <w:rPr>
          <w:rFonts w:asciiTheme="minorHAnsi" w:hAnsiTheme="minorHAnsi" w:cstheme="minorHAnsi"/>
          <w:color w:val="000000" w:themeColor="text1"/>
        </w:rPr>
      </w:pPr>
      <w:r w:rsidRPr="007A613E">
        <w:rPr>
          <w:rFonts w:asciiTheme="minorHAnsi" w:hAnsiTheme="minorHAnsi" w:cstheme="minorHAnsi"/>
          <w:b/>
          <w:color w:val="000000" w:themeColor="text1"/>
        </w:rPr>
        <w:t>b)</w:t>
      </w:r>
      <w:r w:rsidRPr="007A613E">
        <w:rPr>
          <w:rFonts w:asciiTheme="minorHAnsi" w:hAnsiTheme="minorHAnsi" w:cstheme="minorHAnsi"/>
          <w:color w:val="000000" w:themeColor="text1"/>
        </w:rPr>
        <w:t xml:space="preserve"> Cambios en el porcentaje de depreciación o valor residual de los activos:</w:t>
      </w:r>
    </w:p>
    <w:p w:rsidR="00411D63" w:rsidRPr="007A613E" w:rsidRDefault="00411D63" w:rsidP="00E80867">
      <w:pPr>
        <w:tabs>
          <w:tab w:val="left" w:leader="underscore" w:pos="9639"/>
        </w:tabs>
        <w:spacing w:after="0" w:line="240" w:lineRule="auto"/>
        <w:jc w:val="both"/>
        <w:rPr>
          <w:rFonts w:asciiTheme="minorHAnsi" w:hAnsiTheme="minorHAnsi" w:cstheme="minorHAnsi"/>
          <w:b/>
          <w:color w:val="000000" w:themeColor="text1"/>
        </w:rPr>
      </w:pPr>
    </w:p>
    <w:p w:rsidR="007A613E" w:rsidRPr="001C6B0D" w:rsidRDefault="007A613E" w:rsidP="007A613E">
      <w:pPr>
        <w:tabs>
          <w:tab w:val="left" w:leader="underscore" w:pos="9639"/>
        </w:tabs>
        <w:spacing w:after="0" w:line="240" w:lineRule="auto"/>
        <w:jc w:val="both"/>
        <w:rPr>
          <w:rFonts w:asciiTheme="minorHAnsi" w:hAnsiTheme="minorHAnsi" w:cstheme="minorHAnsi"/>
          <w:i/>
          <w:color w:val="000000" w:themeColor="text1"/>
          <w:u w:val="single"/>
        </w:rPr>
      </w:pPr>
      <w:r w:rsidRPr="001C6B0D">
        <w:rPr>
          <w:rFonts w:asciiTheme="minorHAnsi" w:hAnsiTheme="minorHAnsi" w:cstheme="minorHAnsi"/>
          <w:i/>
          <w:color w:val="000000" w:themeColor="text1"/>
          <w:u w:val="single"/>
        </w:rPr>
        <w:t>En proceso.</w:t>
      </w:r>
    </w:p>
    <w:p w:rsidR="00411D63" w:rsidRPr="007A613E" w:rsidRDefault="00411D63" w:rsidP="00E80867">
      <w:pPr>
        <w:tabs>
          <w:tab w:val="left" w:leader="underscore" w:pos="9639"/>
        </w:tabs>
        <w:spacing w:after="0" w:line="240" w:lineRule="auto"/>
        <w:jc w:val="both"/>
        <w:rPr>
          <w:rFonts w:asciiTheme="minorHAnsi" w:hAnsiTheme="minorHAnsi" w:cstheme="minorHAnsi"/>
          <w:b/>
          <w:color w:val="000000" w:themeColor="text1"/>
        </w:rPr>
      </w:pPr>
    </w:p>
    <w:p w:rsidR="007D1E76" w:rsidRPr="007A613E" w:rsidRDefault="007D1E76" w:rsidP="00E80867">
      <w:pPr>
        <w:tabs>
          <w:tab w:val="left" w:leader="underscore" w:pos="9639"/>
        </w:tabs>
        <w:spacing w:after="0" w:line="240" w:lineRule="auto"/>
        <w:jc w:val="both"/>
        <w:rPr>
          <w:rFonts w:asciiTheme="minorHAnsi" w:hAnsiTheme="minorHAnsi" w:cstheme="minorHAnsi"/>
          <w:color w:val="000000" w:themeColor="text1"/>
        </w:rPr>
      </w:pPr>
      <w:r w:rsidRPr="007A613E">
        <w:rPr>
          <w:rFonts w:asciiTheme="minorHAnsi" w:hAnsiTheme="minorHAnsi" w:cstheme="minorHAnsi"/>
          <w:b/>
          <w:color w:val="000000" w:themeColor="text1"/>
        </w:rPr>
        <w:t>c)</w:t>
      </w:r>
      <w:r w:rsidRPr="007A613E">
        <w:rPr>
          <w:rFonts w:asciiTheme="minorHAnsi" w:hAnsiTheme="minorHAnsi" w:cstheme="minorHAnsi"/>
          <w:color w:val="000000" w:themeColor="text1"/>
        </w:rPr>
        <w:t xml:space="preserve"> Importe de los gastos capitalizados en el ejercicio, tanto financieros como de investigación y desarrollo:</w:t>
      </w:r>
    </w:p>
    <w:p w:rsidR="00411D63" w:rsidRPr="007A613E" w:rsidRDefault="00411D63" w:rsidP="00E80867">
      <w:pPr>
        <w:tabs>
          <w:tab w:val="left" w:leader="underscore" w:pos="9639"/>
        </w:tabs>
        <w:spacing w:after="0" w:line="240" w:lineRule="auto"/>
        <w:jc w:val="both"/>
        <w:rPr>
          <w:rFonts w:asciiTheme="minorHAnsi" w:hAnsiTheme="minorHAnsi" w:cstheme="minorHAnsi"/>
          <w:b/>
          <w:color w:val="000000" w:themeColor="text1"/>
        </w:rPr>
      </w:pPr>
    </w:p>
    <w:p w:rsidR="007A613E" w:rsidRPr="001C6B0D" w:rsidRDefault="007A613E" w:rsidP="007A613E">
      <w:pPr>
        <w:tabs>
          <w:tab w:val="left" w:leader="underscore" w:pos="9639"/>
        </w:tabs>
        <w:spacing w:after="0" w:line="240" w:lineRule="auto"/>
        <w:jc w:val="both"/>
        <w:rPr>
          <w:rFonts w:asciiTheme="minorHAnsi" w:hAnsiTheme="minorHAnsi" w:cstheme="minorHAnsi"/>
          <w:i/>
          <w:color w:val="000000" w:themeColor="text1"/>
          <w:u w:val="single"/>
        </w:rPr>
      </w:pPr>
      <w:r w:rsidRPr="001C6B0D">
        <w:rPr>
          <w:rFonts w:asciiTheme="minorHAnsi" w:hAnsiTheme="minorHAnsi" w:cstheme="minorHAnsi"/>
          <w:i/>
          <w:color w:val="000000" w:themeColor="text1"/>
          <w:u w:val="single"/>
        </w:rPr>
        <w:t>En proceso.</w:t>
      </w:r>
    </w:p>
    <w:p w:rsidR="00411D63" w:rsidRPr="007A613E" w:rsidRDefault="00411D63" w:rsidP="00E80867">
      <w:pPr>
        <w:tabs>
          <w:tab w:val="left" w:leader="underscore" w:pos="9639"/>
        </w:tabs>
        <w:spacing w:after="0" w:line="240" w:lineRule="auto"/>
        <w:jc w:val="both"/>
        <w:rPr>
          <w:rFonts w:asciiTheme="minorHAnsi" w:hAnsiTheme="minorHAnsi" w:cstheme="minorHAnsi"/>
          <w:b/>
          <w:color w:val="000000" w:themeColor="text1"/>
        </w:rPr>
      </w:pPr>
    </w:p>
    <w:p w:rsidR="007D1E76" w:rsidRPr="007A613E" w:rsidRDefault="007D1E76" w:rsidP="00E80867">
      <w:pPr>
        <w:tabs>
          <w:tab w:val="left" w:leader="underscore" w:pos="9639"/>
        </w:tabs>
        <w:spacing w:after="0" w:line="240" w:lineRule="auto"/>
        <w:jc w:val="both"/>
        <w:rPr>
          <w:rFonts w:asciiTheme="minorHAnsi" w:hAnsiTheme="minorHAnsi" w:cstheme="minorHAnsi"/>
          <w:color w:val="000000" w:themeColor="text1"/>
        </w:rPr>
      </w:pPr>
      <w:r w:rsidRPr="007A613E">
        <w:rPr>
          <w:rFonts w:asciiTheme="minorHAnsi" w:hAnsiTheme="minorHAnsi" w:cstheme="minorHAnsi"/>
          <w:b/>
          <w:color w:val="000000" w:themeColor="text1"/>
        </w:rPr>
        <w:t>d)</w:t>
      </w:r>
      <w:r w:rsidRPr="007A613E">
        <w:rPr>
          <w:rFonts w:asciiTheme="minorHAnsi" w:hAnsiTheme="minorHAnsi" w:cstheme="minorHAnsi"/>
          <w:color w:val="000000" w:themeColor="text1"/>
        </w:rPr>
        <w:t xml:space="preserve"> Rie</w:t>
      </w:r>
      <w:r w:rsidR="001973A2" w:rsidRPr="007A613E">
        <w:rPr>
          <w:rFonts w:asciiTheme="minorHAnsi" w:hAnsiTheme="minorHAnsi" w:cstheme="minorHAnsi"/>
          <w:color w:val="000000" w:themeColor="text1"/>
        </w:rPr>
        <w:t>s</w:t>
      </w:r>
      <w:r w:rsidRPr="007A613E">
        <w:rPr>
          <w:rFonts w:asciiTheme="minorHAnsi" w:hAnsiTheme="minorHAnsi" w:cstheme="minorHAnsi"/>
          <w:color w:val="000000" w:themeColor="text1"/>
        </w:rPr>
        <w:t>gos por tipo de cambio o tipo de interés de las inversiones financieras:</w:t>
      </w:r>
    </w:p>
    <w:p w:rsidR="00411D63" w:rsidRPr="007A613E" w:rsidRDefault="00411D63" w:rsidP="00E80867">
      <w:pPr>
        <w:tabs>
          <w:tab w:val="left" w:leader="underscore" w:pos="9639"/>
        </w:tabs>
        <w:spacing w:after="0" w:line="240" w:lineRule="auto"/>
        <w:jc w:val="both"/>
        <w:rPr>
          <w:rFonts w:asciiTheme="minorHAnsi" w:hAnsiTheme="minorHAnsi" w:cstheme="minorHAnsi"/>
          <w:b/>
          <w:color w:val="000000" w:themeColor="text1"/>
        </w:rPr>
      </w:pPr>
    </w:p>
    <w:p w:rsidR="007A613E" w:rsidRPr="001C6B0D" w:rsidRDefault="007A613E" w:rsidP="007A613E">
      <w:pPr>
        <w:tabs>
          <w:tab w:val="left" w:leader="underscore" w:pos="9639"/>
        </w:tabs>
        <w:spacing w:after="0" w:line="240" w:lineRule="auto"/>
        <w:jc w:val="both"/>
        <w:rPr>
          <w:rFonts w:asciiTheme="minorHAnsi" w:hAnsiTheme="minorHAnsi" w:cstheme="minorHAnsi"/>
          <w:i/>
          <w:color w:val="000000" w:themeColor="text1"/>
          <w:u w:val="single"/>
        </w:rPr>
      </w:pPr>
      <w:r w:rsidRPr="001C6B0D">
        <w:rPr>
          <w:rFonts w:asciiTheme="minorHAnsi" w:hAnsiTheme="minorHAnsi" w:cstheme="minorHAnsi"/>
          <w:i/>
          <w:color w:val="000000" w:themeColor="text1"/>
          <w:u w:val="single"/>
        </w:rPr>
        <w:t>En proceso.</w:t>
      </w:r>
    </w:p>
    <w:p w:rsidR="00411D63" w:rsidRPr="007A613E" w:rsidRDefault="00411D63" w:rsidP="00E80867">
      <w:pPr>
        <w:tabs>
          <w:tab w:val="left" w:leader="underscore" w:pos="9639"/>
        </w:tabs>
        <w:spacing w:after="0" w:line="240" w:lineRule="auto"/>
        <w:jc w:val="both"/>
        <w:rPr>
          <w:rFonts w:asciiTheme="minorHAnsi" w:hAnsiTheme="minorHAnsi" w:cstheme="minorHAnsi"/>
          <w:b/>
          <w:color w:val="000000" w:themeColor="text1"/>
        </w:rPr>
      </w:pPr>
    </w:p>
    <w:p w:rsidR="00287FB4" w:rsidRDefault="00287FB4" w:rsidP="00E80867">
      <w:pPr>
        <w:tabs>
          <w:tab w:val="left" w:leader="underscore" w:pos="9639"/>
        </w:tabs>
        <w:spacing w:after="0" w:line="240" w:lineRule="auto"/>
        <w:jc w:val="both"/>
        <w:rPr>
          <w:rFonts w:asciiTheme="minorHAnsi" w:hAnsiTheme="minorHAnsi" w:cstheme="minorHAnsi"/>
          <w:b/>
          <w:color w:val="000000" w:themeColor="text1"/>
        </w:rPr>
      </w:pPr>
    </w:p>
    <w:p w:rsidR="00287FB4" w:rsidRDefault="00287FB4" w:rsidP="00E80867">
      <w:pPr>
        <w:tabs>
          <w:tab w:val="left" w:leader="underscore" w:pos="9639"/>
        </w:tabs>
        <w:spacing w:after="0" w:line="240" w:lineRule="auto"/>
        <w:jc w:val="both"/>
        <w:rPr>
          <w:rFonts w:asciiTheme="minorHAnsi" w:hAnsiTheme="minorHAnsi" w:cstheme="minorHAnsi"/>
          <w:b/>
          <w:color w:val="000000" w:themeColor="text1"/>
        </w:rPr>
      </w:pPr>
    </w:p>
    <w:p w:rsidR="00287FB4" w:rsidRDefault="00287FB4" w:rsidP="00E80867">
      <w:pPr>
        <w:tabs>
          <w:tab w:val="left" w:leader="underscore" w:pos="9639"/>
        </w:tabs>
        <w:spacing w:after="0" w:line="240" w:lineRule="auto"/>
        <w:jc w:val="both"/>
        <w:rPr>
          <w:rFonts w:asciiTheme="minorHAnsi" w:hAnsiTheme="minorHAnsi" w:cstheme="minorHAnsi"/>
          <w:b/>
          <w:color w:val="000000" w:themeColor="text1"/>
        </w:rPr>
      </w:pPr>
    </w:p>
    <w:p w:rsidR="007D1E76" w:rsidRPr="007A613E" w:rsidRDefault="007D1E76" w:rsidP="00E80867">
      <w:pPr>
        <w:tabs>
          <w:tab w:val="left" w:leader="underscore" w:pos="9639"/>
        </w:tabs>
        <w:spacing w:after="0" w:line="240" w:lineRule="auto"/>
        <w:jc w:val="both"/>
        <w:rPr>
          <w:rFonts w:asciiTheme="minorHAnsi" w:hAnsiTheme="minorHAnsi" w:cstheme="minorHAnsi"/>
          <w:color w:val="000000" w:themeColor="text1"/>
        </w:rPr>
      </w:pPr>
      <w:r w:rsidRPr="007A613E">
        <w:rPr>
          <w:rFonts w:asciiTheme="minorHAnsi" w:hAnsiTheme="minorHAnsi" w:cstheme="minorHAnsi"/>
          <w:b/>
          <w:color w:val="000000" w:themeColor="text1"/>
        </w:rPr>
        <w:t xml:space="preserve">e) </w:t>
      </w:r>
      <w:r w:rsidRPr="007A613E">
        <w:rPr>
          <w:rFonts w:asciiTheme="minorHAnsi" w:hAnsiTheme="minorHAnsi" w:cstheme="minorHAnsi"/>
          <w:color w:val="000000" w:themeColor="text1"/>
        </w:rPr>
        <w:t>Valor activado en el ejercicio de los bienes construidos por la entidad:</w:t>
      </w:r>
    </w:p>
    <w:p w:rsidR="00411D63" w:rsidRPr="007A613E" w:rsidRDefault="00411D63" w:rsidP="00E80867">
      <w:pPr>
        <w:tabs>
          <w:tab w:val="left" w:leader="underscore" w:pos="9639"/>
        </w:tabs>
        <w:spacing w:after="0" w:line="240" w:lineRule="auto"/>
        <w:jc w:val="both"/>
        <w:rPr>
          <w:rFonts w:asciiTheme="minorHAnsi" w:hAnsiTheme="minorHAnsi" w:cstheme="minorHAnsi"/>
          <w:b/>
          <w:color w:val="000000" w:themeColor="text1"/>
        </w:rPr>
      </w:pPr>
    </w:p>
    <w:p w:rsidR="007A613E" w:rsidRPr="001C6B0D" w:rsidRDefault="007A613E" w:rsidP="007A613E">
      <w:pPr>
        <w:tabs>
          <w:tab w:val="left" w:leader="underscore" w:pos="9639"/>
        </w:tabs>
        <w:spacing w:after="0" w:line="240" w:lineRule="auto"/>
        <w:jc w:val="both"/>
        <w:rPr>
          <w:rFonts w:asciiTheme="minorHAnsi" w:hAnsiTheme="minorHAnsi" w:cstheme="minorHAnsi"/>
          <w:i/>
          <w:color w:val="000000" w:themeColor="text1"/>
          <w:u w:val="single"/>
        </w:rPr>
      </w:pPr>
      <w:r w:rsidRPr="001C6B0D">
        <w:rPr>
          <w:rFonts w:asciiTheme="minorHAnsi" w:hAnsiTheme="minorHAnsi" w:cstheme="minorHAnsi"/>
          <w:i/>
          <w:color w:val="000000" w:themeColor="text1"/>
          <w:u w:val="single"/>
        </w:rPr>
        <w:t>En proceso.</w:t>
      </w:r>
    </w:p>
    <w:p w:rsidR="0082669C" w:rsidRPr="007A613E" w:rsidRDefault="0082669C" w:rsidP="00E80867">
      <w:pPr>
        <w:tabs>
          <w:tab w:val="left" w:leader="underscore" w:pos="9639"/>
        </w:tabs>
        <w:spacing w:after="0" w:line="240" w:lineRule="auto"/>
        <w:jc w:val="both"/>
        <w:rPr>
          <w:rFonts w:asciiTheme="minorHAnsi" w:hAnsiTheme="minorHAnsi" w:cstheme="minorHAnsi"/>
          <w:b/>
          <w:color w:val="000000" w:themeColor="text1"/>
        </w:rPr>
      </w:pPr>
    </w:p>
    <w:p w:rsidR="007D1E76" w:rsidRPr="007A613E" w:rsidRDefault="007D1E76" w:rsidP="00E80867">
      <w:pPr>
        <w:tabs>
          <w:tab w:val="left" w:leader="underscore" w:pos="9639"/>
        </w:tabs>
        <w:spacing w:after="0" w:line="240" w:lineRule="auto"/>
        <w:jc w:val="both"/>
        <w:rPr>
          <w:rFonts w:asciiTheme="minorHAnsi" w:hAnsiTheme="minorHAnsi" w:cstheme="minorHAnsi"/>
          <w:color w:val="000000" w:themeColor="text1"/>
        </w:rPr>
      </w:pPr>
      <w:r w:rsidRPr="007A613E">
        <w:rPr>
          <w:rFonts w:asciiTheme="minorHAnsi" w:hAnsiTheme="minorHAnsi" w:cstheme="minorHAnsi"/>
          <w:b/>
          <w:color w:val="000000" w:themeColor="text1"/>
        </w:rPr>
        <w:t>f)</w:t>
      </w:r>
      <w:r w:rsidRPr="007A613E">
        <w:rPr>
          <w:rFonts w:asciiTheme="minorHAnsi" w:hAnsiTheme="minorHAnsi" w:cstheme="minorHAnsi"/>
          <w:color w:val="000000" w:themeColor="text1"/>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411D63" w:rsidRPr="007A613E" w:rsidRDefault="00411D63" w:rsidP="00E80867">
      <w:pPr>
        <w:tabs>
          <w:tab w:val="left" w:leader="underscore" w:pos="9639"/>
        </w:tabs>
        <w:spacing w:after="0" w:line="240" w:lineRule="auto"/>
        <w:jc w:val="both"/>
        <w:rPr>
          <w:rFonts w:asciiTheme="minorHAnsi" w:hAnsiTheme="minorHAnsi" w:cstheme="minorHAnsi"/>
          <w:b/>
          <w:color w:val="000000" w:themeColor="text1"/>
        </w:rPr>
      </w:pPr>
    </w:p>
    <w:p w:rsidR="007A613E" w:rsidRPr="001C6B0D" w:rsidRDefault="007A613E" w:rsidP="007A613E">
      <w:pPr>
        <w:tabs>
          <w:tab w:val="left" w:leader="underscore" w:pos="9639"/>
        </w:tabs>
        <w:spacing w:after="0" w:line="240" w:lineRule="auto"/>
        <w:jc w:val="both"/>
        <w:rPr>
          <w:rFonts w:asciiTheme="minorHAnsi" w:hAnsiTheme="minorHAnsi" w:cstheme="minorHAnsi"/>
          <w:i/>
          <w:color w:val="000000" w:themeColor="text1"/>
          <w:u w:val="single"/>
        </w:rPr>
      </w:pPr>
      <w:r w:rsidRPr="001C6B0D">
        <w:rPr>
          <w:rFonts w:asciiTheme="minorHAnsi" w:hAnsiTheme="minorHAnsi" w:cstheme="minorHAnsi"/>
          <w:i/>
          <w:color w:val="000000" w:themeColor="text1"/>
          <w:u w:val="single"/>
        </w:rPr>
        <w:t>En proceso.</w:t>
      </w:r>
    </w:p>
    <w:p w:rsidR="00411D63" w:rsidRPr="007A613E" w:rsidRDefault="00411D63" w:rsidP="00E80867">
      <w:pPr>
        <w:tabs>
          <w:tab w:val="left" w:leader="underscore" w:pos="9639"/>
        </w:tabs>
        <w:spacing w:after="0" w:line="240" w:lineRule="auto"/>
        <w:jc w:val="both"/>
        <w:rPr>
          <w:rFonts w:asciiTheme="minorHAnsi" w:hAnsiTheme="minorHAnsi" w:cstheme="minorHAnsi"/>
          <w:b/>
          <w:color w:val="000000" w:themeColor="text1"/>
        </w:rPr>
      </w:pPr>
    </w:p>
    <w:p w:rsidR="007D1E76" w:rsidRPr="007A613E" w:rsidRDefault="007D1E76" w:rsidP="00E80867">
      <w:pPr>
        <w:tabs>
          <w:tab w:val="left" w:leader="underscore" w:pos="9639"/>
        </w:tabs>
        <w:spacing w:after="0" w:line="240" w:lineRule="auto"/>
        <w:jc w:val="both"/>
        <w:rPr>
          <w:rFonts w:asciiTheme="minorHAnsi" w:hAnsiTheme="minorHAnsi" w:cstheme="minorHAnsi"/>
          <w:color w:val="000000" w:themeColor="text1"/>
        </w:rPr>
      </w:pPr>
      <w:r w:rsidRPr="007A613E">
        <w:rPr>
          <w:rFonts w:asciiTheme="minorHAnsi" w:hAnsiTheme="minorHAnsi" w:cstheme="minorHAnsi"/>
          <w:b/>
          <w:color w:val="000000" w:themeColor="text1"/>
        </w:rPr>
        <w:t>g)</w:t>
      </w:r>
      <w:r w:rsidRPr="007A613E">
        <w:rPr>
          <w:rFonts w:asciiTheme="minorHAnsi" w:hAnsiTheme="minorHAnsi" w:cstheme="minorHAnsi"/>
          <w:color w:val="000000" w:themeColor="text1"/>
        </w:rPr>
        <w:t xml:space="preserve"> Desmantelamiento de Activos, procedimientos, implicaciones, efectos contables:</w:t>
      </w:r>
    </w:p>
    <w:p w:rsidR="007D1E76" w:rsidRPr="007A613E" w:rsidRDefault="007D1E76" w:rsidP="00E80867">
      <w:pPr>
        <w:tabs>
          <w:tab w:val="left" w:leader="underscore" w:pos="9639"/>
        </w:tabs>
        <w:spacing w:after="0" w:line="240" w:lineRule="auto"/>
        <w:jc w:val="both"/>
        <w:rPr>
          <w:rFonts w:asciiTheme="minorHAnsi" w:hAnsiTheme="minorHAnsi" w:cstheme="minorHAnsi"/>
          <w:color w:val="000000" w:themeColor="text1"/>
        </w:rPr>
      </w:pPr>
    </w:p>
    <w:p w:rsidR="00411D63" w:rsidRPr="001C6B0D" w:rsidRDefault="007A613E" w:rsidP="00411D63">
      <w:pPr>
        <w:tabs>
          <w:tab w:val="left" w:leader="underscore" w:pos="9639"/>
        </w:tabs>
        <w:spacing w:after="0" w:line="240" w:lineRule="auto"/>
        <w:jc w:val="both"/>
        <w:rPr>
          <w:rFonts w:asciiTheme="minorHAnsi" w:hAnsiTheme="minorHAnsi" w:cstheme="minorHAnsi"/>
          <w:i/>
          <w:color w:val="000000" w:themeColor="text1"/>
          <w:u w:val="single"/>
        </w:rPr>
      </w:pPr>
      <w:r w:rsidRPr="001C6B0D">
        <w:rPr>
          <w:rFonts w:asciiTheme="minorHAnsi" w:hAnsiTheme="minorHAnsi" w:cstheme="minorHAnsi"/>
          <w:i/>
          <w:color w:val="000000" w:themeColor="text1"/>
          <w:u w:val="single"/>
        </w:rPr>
        <w:t>En proceso.</w:t>
      </w:r>
    </w:p>
    <w:p w:rsidR="00411D63" w:rsidRPr="00BB3613" w:rsidRDefault="00411D63" w:rsidP="00E80867">
      <w:pPr>
        <w:tabs>
          <w:tab w:val="left" w:leader="underscore" w:pos="9639"/>
        </w:tabs>
        <w:spacing w:after="0" w:line="240" w:lineRule="auto"/>
        <w:jc w:val="both"/>
        <w:rPr>
          <w:rFonts w:asciiTheme="minorHAnsi" w:hAnsiTheme="minorHAnsi" w:cstheme="minorHAnsi"/>
          <w:color w:val="FF0000"/>
        </w:rPr>
      </w:pPr>
    </w:p>
    <w:p w:rsidR="007D1E76" w:rsidRPr="002D3C50" w:rsidRDefault="007D1E76" w:rsidP="00E80867">
      <w:pPr>
        <w:tabs>
          <w:tab w:val="left" w:leader="underscore" w:pos="9639"/>
        </w:tabs>
        <w:spacing w:after="0" w:line="240" w:lineRule="auto"/>
        <w:jc w:val="both"/>
        <w:rPr>
          <w:rFonts w:asciiTheme="minorHAnsi" w:hAnsiTheme="minorHAnsi" w:cstheme="minorHAnsi"/>
          <w:color w:val="000000" w:themeColor="text1"/>
        </w:rPr>
      </w:pPr>
      <w:r w:rsidRPr="002D3C50">
        <w:rPr>
          <w:rFonts w:asciiTheme="minorHAnsi" w:hAnsiTheme="minorHAnsi" w:cstheme="minorHAnsi"/>
          <w:b/>
          <w:color w:val="000000" w:themeColor="text1"/>
        </w:rPr>
        <w:t>h)</w:t>
      </w:r>
      <w:r w:rsidRPr="002D3C50">
        <w:rPr>
          <w:rFonts w:asciiTheme="minorHAnsi" w:hAnsiTheme="minorHAnsi" w:cstheme="minorHAnsi"/>
          <w:color w:val="000000" w:themeColor="text1"/>
        </w:rPr>
        <w:t xml:space="preserve"> Administración de activos; planeación con el objetivo de que el ente los utilice de manera más efectiva:</w:t>
      </w:r>
    </w:p>
    <w:p w:rsidR="005E231E" w:rsidRPr="002D3C50" w:rsidRDefault="005E231E" w:rsidP="00E80867">
      <w:pPr>
        <w:tabs>
          <w:tab w:val="left" w:leader="underscore" w:pos="9639"/>
        </w:tabs>
        <w:spacing w:after="0" w:line="240" w:lineRule="auto"/>
        <w:jc w:val="both"/>
        <w:rPr>
          <w:rFonts w:asciiTheme="minorHAnsi" w:hAnsiTheme="minorHAnsi" w:cstheme="minorHAnsi"/>
          <w:color w:val="000000" w:themeColor="text1"/>
        </w:rPr>
      </w:pPr>
    </w:p>
    <w:p w:rsidR="00411D63" w:rsidRPr="001C6B0D" w:rsidRDefault="00411D63" w:rsidP="00411D63">
      <w:pPr>
        <w:tabs>
          <w:tab w:val="left" w:leader="underscore" w:pos="9639"/>
        </w:tabs>
        <w:spacing w:after="0" w:line="240" w:lineRule="auto"/>
        <w:jc w:val="both"/>
        <w:rPr>
          <w:rFonts w:asciiTheme="minorHAnsi" w:hAnsiTheme="minorHAnsi" w:cstheme="minorHAnsi"/>
          <w:i/>
          <w:color w:val="000000" w:themeColor="text1"/>
          <w:u w:val="single"/>
        </w:rPr>
      </w:pPr>
      <w:r w:rsidRPr="001C6B0D">
        <w:rPr>
          <w:rFonts w:asciiTheme="minorHAnsi" w:hAnsiTheme="minorHAnsi" w:cstheme="minorHAnsi"/>
          <w:i/>
          <w:color w:val="000000" w:themeColor="text1"/>
          <w:u w:val="single"/>
        </w:rPr>
        <w:t>El departamento de Control Patrimonial e Inventarios emite los resguardos correspondientes, realiza un inventario físico de los bienes muebles propiedad del municipio.</w:t>
      </w:r>
    </w:p>
    <w:p w:rsidR="00411D63" w:rsidRPr="00BB3613" w:rsidRDefault="00411D63"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rPr>
        <w:t>Adicionalmente, se deben incluir las explicaciones de las principales variaciones en el activo, en cua</w:t>
      </w:r>
      <w:r w:rsidR="005E231E" w:rsidRPr="00BB3613">
        <w:rPr>
          <w:rFonts w:asciiTheme="minorHAnsi" w:hAnsiTheme="minorHAnsi" w:cstheme="minorHAnsi"/>
        </w:rPr>
        <w:t>dros comparativos como sigue:</w:t>
      </w:r>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b/>
        </w:rPr>
        <w:t>a)</w:t>
      </w:r>
      <w:r w:rsidRPr="00BB3613">
        <w:rPr>
          <w:rFonts w:asciiTheme="minorHAnsi" w:hAnsiTheme="minorHAnsi" w:cstheme="minorHAnsi"/>
        </w:rPr>
        <w:t xml:space="preserve"> Inversiones en valores:</w:t>
      </w:r>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411D63" w:rsidRPr="001C6B0D" w:rsidRDefault="00411D63" w:rsidP="00411D63">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Esta nota no le aplica al ente público.</w:t>
      </w:r>
    </w:p>
    <w:p w:rsidR="00411D63" w:rsidRPr="00BB3613" w:rsidRDefault="00411D63"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b/>
        </w:rPr>
        <w:t>b)</w:t>
      </w:r>
      <w:r w:rsidRPr="00BB3613">
        <w:rPr>
          <w:rFonts w:asciiTheme="minorHAnsi" w:hAnsiTheme="minorHAnsi" w:cstheme="minorHAnsi"/>
        </w:rPr>
        <w:t xml:space="preserve"> Patrimonio de Organismos descentralizados de Control Presupuestario Indirecto:</w:t>
      </w:r>
    </w:p>
    <w:p w:rsidR="00411D63" w:rsidRPr="00BB3613" w:rsidRDefault="00411D63" w:rsidP="00E80867">
      <w:pPr>
        <w:tabs>
          <w:tab w:val="left" w:leader="underscore" w:pos="9639"/>
        </w:tabs>
        <w:spacing w:after="0" w:line="240" w:lineRule="auto"/>
        <w:jc w:val="both"/>
        <w:rPr>
          <w:rFonts w:asciiTheme="minorHAnsi" w:hAnsiTheme="minorHAnsi" w:cstheme="minorHAnsi"/>
        </w:rPr>
      </w:pPr>
    </w:p>
    <w:p w:rsidR="00411D63" w:rsidRPr="001C6B0D" w:rsidRDefault="00411D63" w:rsidP="00411D63">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Esta nota no le aplica al ente público.</w:t>
      </w:r>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b/>
        </w:rPr>
        <w:t>c)</w:t>
      </w:r>
      <w:r w:rsidRPr="00BB3613">
        <w:rPr>
          <w:rFonts w:asciiTheme="minorHAnsi" w:hAnsiTheme="minorHAnsi" w:cstheme="minorHAnsi"/>
        </w:rPr>
        <w:t xml:space="preserve"> Inversiones en empresas de participación mayoritaria:</w:t>
      </w:r>
    </w:p>
    <w:p w:rsidR="00411D63" w:rsidRPr="00BB3613" w:rsidRDefault="00411D63" w:rsidP="00E80867">
      <w:pPr>
        <w:tabs>
          <w:tab w:val="left" w:leader="underscore" w:pos="9639"/>
        </w:tabs>
        <w:spacing w:after="0" w:line="240" w:lineRule="auto"/>
        <w:jc w:val="both"/>
        <w:rPr>
          <w:rFonts w:asciiTheme="minorHAnsi" w:hAnsiTheme="minorHAnsi" w:cstheme="minorHAnsi"/>
          <w:b/>
        </w:rPr>
      </w:pPr>
    </w:p>
    <w:p w:rsidR="00411D63" w:rsidRPr="001C6B0D" w:rsidRDefault="00411D63" w:rsidP="00411D63">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Esta nota no le aplica al ente público.</w:t>
      </w:r>
    </w:p>
    <w:p w:rsidR="00411D63" w:rsidRPr="00BB3613" w:rsidRDefault="00411D63" w:rsidP="00411D63">
      <w:pPr>
        <w:tabs>
          <w:tab w:val="left" w:leader="underscore" w:pos="9639"/>
        </w:tabs>
        <w:spacing w:after="0" w:line="240" w:lineRule="auto"/>
        <w:jc w:val="both"/>
        <w:rPr>
          <w:rFonts w:asciiTheme="minorHAnsi" w:hAnsiTheme="minorHAnsi" w:cstheme="minorHAnsi"/>
          <w:u w:val="single"/>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b/>
        </w:rPr>
        <w:t>d)</w:t>
      </w:r>
      <w:r w:rsidRPr="00BB3613">
        <w:rPr>
          <w:rFonts w:asciiTheme="minorHAnsi" w:hAnsiTheme="minorHAnsi" w:cstheme="minorHAnsi"/>
        </w:rPr>
        <w:t xml:space="preserve"> Inversiones en empresas de participación minoritaria:</w:t>
      </w:r>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411D63" w:rsidRPr="001C6B0D" w:rsidRDefault="00411D63" w:rsidP="00411D63">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Esta nota no le aplica al ente público.</w:t>
      </w:r>
    </w:p>
    <w:p w:rsidR="00411D63" w:rsidRPr="00BB3613" w:rsidRDefault="00411D63"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b/>
        </w:rPr>
        <w:t>e)</w:t>
      </w:r>
      <w:r w:rsidRPr="00BB3613">
        <w:rPr>
          <w:rFonts w:asciiTheme="minorHAnsi" w:hAnsiTheme="minorHAnsi" w:cstheme="minorHAnsi"/>
        </w:rPr>
        <w:t xml:space="preserve"> Patrimonio de organismos descentralizados de control presupuestario directo, según corresponda:</w:t>
      </w:r>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411D63" w:rsidRPr="001C6B0D" w:rsidRDefault="00411D63" w:rsidP="00411D63">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Esta nota no le aplica al ente público.</w:t>
      </w:r>
    </w:p>
    <w:p w:rsidR="00411D63" w:rsidRPr="00BB3613" w:rsidRDefault="00411D63" w:rsidP="00E80867">
      <w:pPr>
        <w:tabs>
          <w:tab w:val="left" w:leader="underscore" w:pos="9639"/>
        </w:tabs>
        <w:spacing w:after="0" w:line="240" w:lineRule="auto"/>
        <w:jc w:val="both"/>
        <w:rPr>
          <w:rFonts w:asciiTheme="minorHAnsi" w:hAnsiTheme="minorHAnsi" w:cstheme="minorHAnsi"/>
        </w:rPr>
      </w:pPr>
    </w:p>
    <w:p w:rsidR="007D1E76" w:rsidRDefault="007D1E76" w:rsidP="00E80867">
      <w:pPr>
        <w:tabs>
          <w:tab w:val="left" w:leader="underscore" w:pos="9639"/>
        </w:tabs>
        <w:spacing w:after="0" w:line="240" w:lineRule="auto"/>
        <w:jc w:val="both"/>
        <w:rPr>
          <w:rFonts w:asciiTheme="minorHAnsi" w:hAnsiTheme="minorHAnsi" w:cstheme="minorHAnsi"/>
        </w:rPr>
      </w:pPr>
    </w:p>
    <w:p w:rsidR="00287FB4" w:rsidRDefault="00287FB4" w:rsidP="00E80867">
      <w:pPr>
        <w:tabs>
          <w:tab w:val="left" w:leader="underscore" w:pos="9639"/>
        </w:tabs>
        <w:spacing w:after="0" w:line="240" w:lineRule="auto"/>
        <w:jc w:val="both"/>
        <w:rPr>
          <w:rFonts w:asciiTheme="minorHAnsi" w:hAnsiTheme="minorHAnsi" w:cstheme="minorHAnsi"/>
        </w:rPr>
      </w:pPr>
    </w:p>
    <w:p w:rsidR="00287FB4" w:rsidRDefault="00287FB4" w:rsidP="00E80867">
      <w:pPr>
        <w:tabs>
          <w:tab w:val="left" w:leader="underscore" w:pos="9639"/>
        </w:tabs>
        <w:spacing w:after="0" w:line="240" w:lineRule="auto"/>
        <w:jc w:val="both"/>
        <w:rPr>
          <w:rFonts w:asciiTheme="minorHAnsi" w:hAnsiTheme="minorHAnsi" w:cstheme="minorHAnsi"/>
        </w:rPr>
      </w:pPr>
    </w:p>
    <w:p w:rsidR="00287FB4" w:rsidRDefault="00287FB4" w:rsidP="00E80867">
      <w:pPr>
        <w:tabs>
          <w:tab w:val="left" w:leader="underscore" w:pos="9639"/>
        </w:tabs>
        <w:spacing w:after="0" w:line="240" w:lineRule="auto"/>
        <w:jc w:val="both"/>
        <w:rPr>
          <w:rFonts w:asciiTheme="minorHAnsi" w:hAnsiTheme="minorHAnsi" w:cstheme="minorHAnsi"/>
        </w:rPr>
      </w:pPr>
    </w:p>
    <w:p w:rsidR="00287FB4" w:rsidRPr="00BB3613" w:rsidRDefault="00287FB4"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pStyle w:val="Ttulo2"/>
        <w:jc w:val="both"/>
        <w:rPr>
          <w:rFonts w:asciiTheme="minorHAnsi" w:hAnsiTheme="minorHAnsi" w:cstheme="minorHAnsi"/>
          <w:b/>
          <w:color w:val="auto"/>
          <w:sz w:val="22"/>
          <w:szCs w:val="22"/>
        </w:rPr>
      </w:pPr>
      <w:bookmarkStart w:id="8" w:name="_Toc508279629"/>
      <w:r w:rsidRPr="00BB3613">
        <w:rPr>
          <w:rFonts w:asciiTheme="minorHAnsi" w:hAnsiTheme="minorHAnsi" w:cstheme="minorHAnsi"/>
          <w:b/>
          <w:color w:val="auto"/>
          <w:sz w:val="22"/>
          <w:szCs w:val="22"/>
        </w:rPr>
        <w:t>9. Fidei</w:t>
      </w:r>
      <w:r w:rsidR="005E231E" w:rsidRPr="00BB3613">
        <w:rPr>
          <w:rFonts w:asciiTheme="minorHAnsi" w:hAnsiTheme="minorHAnsi" w:cstheme="minorHAnsi"/>
          <w:b/>
          <w:color w:val="auto"/>
          <w:sz w:val="22"/>
          <w:szCs w:val="22"/>
        </w:rPr>
        <w:t>comisos, Mandatos y Análogos:</w:t>
      </w:r>
      <w:bookmarkEnd w:id="8"/>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rPr>
        <w:t>Se deberá informar:</w:t>
      </w:r>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b/>
        </w:rPr>
        <w:t>a)</w:t>
      </w:r>
      <w:r w:rsidRPr="00BB3613">
        <w:rPr>
          <w:rFonts w:asciiTheme="minorHAnsi" w:hAnsiTheme="minorHAnsi" w:cstheme="minorHAnsi"/>
        </w:rPr>
        <w:t xml:space="preserve"> Por ramo administrativo que los reporta:</w:t>
      </w:r>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411D63" w:rsidRPr="001C6B0D" w:rsidRDefault="00411D63" w:rsidP="00411D63">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Esta nota no le aplica al ente público.</w:t>
      </w:r>
    </w:p>
    <w:p w:rsidR="00411D63" w:rsidRPr="00BB3613" w:rsidRDefault="00411D63"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b/>
        </w:rPr>
        <w:t>b)</w:t>
      </w:r>
      <w:r w:rsidRPr="00BB3613">
        <w:rPr>
          <w:rFonts w:asciiTheme="minorHAnsi" w:hAnsiTheme="minorHAnsi" w:cstheme="minorHAnsi"/>
        </w:rPr>
        <w:t xml:space="preserve"> Enlistar los de mayor monto de disponibilidad, relacionando aquéllos que conforman el 80% de las disponibilidades:</w:t>
      </w:r>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411D63" w:rsidRPr="001C6B0D" w:rsidRDefault="00411D63" w:rsidP="00411D63">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Esta nota no le aplica al ente público.</w:t>
      </w:r>
    </w:p>
    <w:p w:rsidR="00411D63" w:rsidRPr="00BB3613" w:rsidRDefault="00411D63"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pStyle w:val="Ttulo2"/>
        <w:jc w:val="both"/>
        <w:rPr>
          <w:rFonts w:asciiTheme="minorHAnsi" w:hAnsiTheme="minorHAnsi" w:cstheme="minorHAnsi"/>
          <w:b/>
          <w:color w:val="auto"/>
          <w:sz w:val="22"/>
          <w:szCs w:val="22"/>
        </w:rPr>
      </w:pPr>
      <w:bookmarkStart w:id="9" w:name="_Toc508279630"/>
      <w:r w:rsidRPr="00BB3613">
        <w:rPr>
          <w:rFonts w:asciiTheme="minorHAnsi" w:hAnsiTheme="minorHAnsi" w:cstheme="minorHAnsi"/>
          <w:b/>
          <w:color w:val="auto"/>
          <w:sz w:val="22"/>
          <w:szCs w:val="22"/>
        </w:rPr>
        <w:t>10. Reporte de la Recaudación:</w:t>
      </w:r>
      <w:bookmarkEnd w:id="9"/>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D1E76" w:rsidRPr="00CA22A7" w:rsidRDefault="00CA22A7" w:rsidP="00CA22A7">
      <w:pPr>
        <w:tabs>
          <w:tab w:val="left" w:leader="underscore" w:pos="9639"/>
        </w:tabs>
        <w:spacing w:after="0" w:line="240" w:lineRule="auto"/>
        <w:jc w:val="both"/>
        <w:rPr>
          <w:rFonts w:asciiTheme="minorHAnsi" w:hAnsiTheme="minorHAnsi" w:cstheme="minorHAnsi"/>
        </w:rPr>
      </w:pPr>
      <w:r w:rsidRPr="00CA22A7">
        <w:rPr>
          <w:rFonts w:asciiTheme="minorHAnsi" w:hAnsiTheme="minorHAnsi" w:cstheme="minorHAnsi"/>
          <w:b/>
        </w:rPr>
        <w:t>a)</w:t>
      </w:r>
      <w:r w:rsidRPr="00CA22A7">
        <w:rPr>
          <w:rFonts w:asciiTheme="minorHAnsi" w:hAnsiTheme="minorHAnsi" w:cstheme="minorHAnsi"/>
        </w:rPr>
        <w:t xml:space="preserve"> Análisis</w:t>
      </w:r>
      <w:r w:rsidR="007D1E76" w:rsidRPr="00CA22A7">
        <w:rPr>
          <w:rFonts w:asciiTheme="minorHAnsi" w:hAnsiTheme="minorHAnsi" w:cstheme="minorHAnsi"/>
        </w:rPr>
        <w:t xml:space="preserve"> del comportamiento de la recaudación correspondiente al ente público o cualquier tipo de ingreso, de forma separada los ingresos locales de los federales:</w:t>
      </w:r>
    </w:p>
    <w:p w:rsidR="00CA22A7" w:rsidRPr="00CA22A7" w:rsidRDefault="00CA22A7" w:rsidP="00CA22A7">
      <w:pPr>
        <w:tabs>
          <w:tab w:val="left" w:leader="underscore" w:pos="9639"/>
        </w:tabs>
        <w:spacing w:after="0" w:line="240" w:lineRule="auto"/>
        <w:ind w:left="360"/>
        <w:jc w:val="both"/>
        <w:rPr>
          <w:rFonts w:asciiTheme="minorHAnsi" w:hAnsiTheme="minorHAnsi" w:cstheme="minorHAnsi"/>
        </w:rPr>
      </w:pPr>
    </w:p>
    <w:p w:rsidR="00BB3613" w:rsidRPr="00BB3613" w:rsidRDefault="00BB3613" w:rsidP="00BB3613">
      <w:pPr>
        <w:tabs>
          <w:tab w:val="left" w:leader="underscore" w:pos="9639"/>
        </w:tabs>
        <w:spacing w:after="0" w:line="240" w:lineRule="auto"/>
        <w:rPr>
          <w:rFonts w:asciiTheme="minorHAnsi" w:hAnsiTheme="minorHAnsi" w:cstheme="minorHAnsi"/>
        </w:rPr>
      </w:pPr>
      <w:r w:rsidRPr="00BB3613">
        <w:rPr>
          <w:rFonts w:asciiTheme="minorHAnsi" w:hAnsiTheme="minorHAnsi" w:cstheme="minorHAnsi"/>
        </w:rPr>
        <w:t xml:space="preserve">                                 REPORTE POR RECAUDACION</w:t>
      </w:r>
    </w:p>
    <w:tbl>
      <w:tblPr>
        <w:tblStyle w:val="Tablaconcuadrcula"/>
        <w:tblW w:w="0" w:type="auto"/>
        <w:tblLook w:val="04A0" w:firstRow="1" w:lastRow="0" w:firstColumn="1" w:lastColumn="0" w:noHBand="0" w:noVBand="1"/>
      </w:tblPr>
      <w:tblGrid>
        <w:gridCol w:w="3539"/>
        <w:gridCol w:w="2268"/>
      </w:tblGrid>
      <w:tr w:rsidR="00BB3613" w:rsidRPr="00CA22A7" w:rsidTr="00BB3613">
        <w:tc>
          <w:tcPr>
            <w:tcW w:w="3539" w:type="dxa"/>
          </w:tcPr>
          <w:p w:rsidR="00BB3613" w:rsidRPr="00CA22A7" w:rsidRDefault="00BB3613" w:rsidP="00BB3613">
            <w:pPr>
              <w:tabs>
                <w:tab w:val="center" w:pos="1661"/>
              </w:tabs>
              <w:spacing w:after="0" w:line="240" w:lineRule="auto"/>
              <w:jc w:val="both"/>
              <w:rPr>
                <w:rFonts w:asciiTheme="minorHAnsi" w:hAnsiTheme="minorHAnsi" w:cstheme="minorHAnsi"/>
              </w:rPr>
            </w:pPr>
            <w:r w:rsidRPr="00CA22A7">
              <w:rPr>
                <w:rFonts w:asciiTheme="minorHAnsi" w:hAnsiTheme="minorHAnsi" w:cstheme="minorHAnsi"/>
              </w:rPr>
              <w:t>IMPUESTOS</w:t>
            </w:r>
            <w:r w:rsidRPr="00CA22A7">
              <w:rPr>
                <w:rFonts w:asciiTheme="minorHAnsi" w:hAnsiTheme="minorHAnsi" w:cstheme="minorHAnsi"/>
              </w:rPr>
              <w:tab/>
            </w:r>
          </w:p>
        </w:tc>
        <w:tc>
          <w:tcPr>
            <w:tcW w:w="2268" w:type="dxa"/>
          </w:tcPr>
          <w:p w:rsidR="00026968" w:rsidRPr="00CA22A7" w:rsidRDefault="00B86A28" w:rsidP="00311894">
            <w:pPr>
              <w:tabs>
                <w:tab w:val="left" w:leader="underscore" w:pos="9639"/>
              </w:tabs>
              <w:spacing w:after="0" w:line="240" w:lineRule="auto"/>
              <w:jc w:val="both"/>
              <w:rPr>
                <w:rFonts w:asciiTheme="minorHAnsi" w:hAnsiTheme="minorHAnsi" w:cstheme="minorHAnsi"/>
              </w:rPr>
            </w:pPr>
            <w:r w:rsidRPr="00CA22A7">
              <w:rPr>
                <w:rFonts w:asciiTheme="minorHAnsi" w:hAnsiTheme="minorHAnsi" w:cstheme="minorHAnsi"/>
              </w:rPr>
              <w:t xml:space="preserve">     $  </w:t>
            </w:r>
            <w:r w:rsidR="00EB0929">
              <w:rPr>
                <w:rFonts w:asciiTheme="minorHAnsi" w:hAnsiTheme="minorHAnsi" w:cstheme="minorHAnsi"/>
              </w:rPr>
              <w:t xml:space="preserve"> </w:t>
            </w:r>
            <w:r w:rsidR="00311894">
              <w:rPr>
                <w:rFonts w:asciiTheme="minorHAnsi" w:hAnsiTheme="minorHAnsi" w:cstheme="minorHAnsi"/>
              </w:rPr>
              <w:t>24,703,687.18</w:t>
            </w:r>
          </w:p>
        </w:tc>
      </w:tr>
      <w:tr w:rsidR="00BB3613" w:rsidRPr="00CA22A7" w:rsidTr="00BB3613">
        <w:tc>
          <w:tcPr>
            <w:tcW w:w="3539" w:type="dxa"/>
          </w:tcPr>
          <w:p w:rsidR="00BB3613" w:rsidRPr="00CA22A7" w:rsidRDefault="00BB3613" w:rsidP="00E80867">
            <w:pPr>
              <w:tabs>
                <w:tab w:val="left" w:leader="underscore" w:pos="9639"/>
              </w:tabs>
              <w:spacing w:after="0" w:line="240" w:lineRule="auto"/>
              <w:jc w:val="both"/>
              <w:rPr>
                <w:rFonts w:asciiTheme="minorHAnsi" w:hAnsiTheme="minorHAnsi" w:cstheme="minorHAnsi"/>
              </w:rPr>
            </w:pPr>
            <w:r w:rsidRPr="00CA22A7">
              <w:rPr>
                <w:rFonts w:asciiTheme="minorHAnsi" w:hAnsiTheme="minorHAnsi" w:cstheme="minorHAnsi"/>
              </w:rPr>
              <w:t>DERECHOS</w:t>
            </w:r>
          </w:p>
        </w:tc>
        <w:tc>
          <w:tcPr>
            <w:tcW w:w="2268" w:type="dxa"/>
          </w:tcPr>
          <w:p w:rsidR="00BB3613" w:rsidRPr="00CA22A7" w:rsidRDefault="00B86A28" w:rsidP="00311894">
            <w:pPr>
              <w:tabs>
                <w:tab w:val="left" w:leader="underscore" w:pos="9639"/>
              </w:tabs>
              <w:spacing w:after="0" w:line="240" w:lineRule="auto"/>
              <w:jc w:val="both"/>
              <w:rPr>
                <w:rFonts w:asciiTheme="minorHAnsi" w:hAnsiTheme="minorHAnsi" w:cstheme="minorHAnsi"/>
              </w:rPr>
            </w:pPr>
            <w:r w:rsidRPr="00CA22A7">
              <w:rPr>
                <w:rFonts w:asciiTheme="minorHAnsi" w:hAnsiTheme="minorHAnsi" w:cstheme="minorHAnsi"/>
              </w:rPr>
              <w:t xml:space="preserve">     $  </w:t>
            </w:r>
            <w:r w:rsidR="00311894">
              <w:rPr>
                <w:rFonts w:asciiTheme="minorHAnsi" w:hAnsiTheme="minorHAnsi" w:cstheme="minorHAnsi"/>
              </w:rPr>
              <w:t xml:space="preserve">  </w:t>
            </w:r>
            <w:r w:rsidR="00B63498">
              <w:rPr>
                <w:rFonts w:asciiTheme="minorHAnsi" w:hAnsiTheme="minorHAnsi" w:cstheme="minorHAnsi"/>
              </w:rPr>
              <w:t xml:space="preserve"> </w:t>
            </w:r>
            <w:r w:rsidR="00311894">
              <w:rPr>
                <w:rFonts w:asciiTheme="minorHAnsi" w:hAnsiTheme="minorHAnsi" w:cstheme="minorHAnsi"/>
              </w:rPr>
              <w:t>3,084,995.66</w:t>
            </w:r>
          </w:p>
        </w:tc>
      </w:tr>
      <w:tr w:rsidR="00BB3613" w:rsidRPr="00CA22A7" w:rsidTr="00BB3613">
        <w:tc>
          <w:tcPr>
            <w:tcW w:w="3539" w:type="dxa"/>
          </w:tcPr>
          <w:p w:rsidR="00BB3613" w:rsidRPr="00CA22A7" w:rsidRDefault="00BB3613" w:rsidP="00E80867">
            <w:pPr>
              <w:tabs>
                <w:tab w:val="left" w:leader="underscore" w:pos="9639"/>
              </w:tabs>
              <w:spacing w:after="0" w:line="240" w:lineRule="auto"/>
              <w:jc w:val="both"/>
              <w:rPr>
                <w:rFonts w:asciiTheme="minorHAnsi" w:hAnsiTheme="minorHAnsi" w:cstheme="minorHAnsi"/>
              </w:rPr>
            </w:pPr>
            <w:r w:rsidRPr="00CA22A7">
              <w:rPr>
                <w:rFonts w:asciiTheme="minorHAnsi" w:hAnsiTheme="minorHAnsi" w:cstheme="minorHAnsi"/>
              </w:rPr>
              <w:t>PRODUCTOS</w:t>
            </w:r>
          </w:p>
        </w:tc>
        <w:tc>
          <w:tcPr>
            <w:tcW w:w="2268" w:type="dxa"/>
          </w:tcPr>
          <w:p w:rsidR="00BB3613" w:rsidRPr="00CA22A7" w:rsidRDefault="00BD1594" w:rsidP="00B63498">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 xml:space="preserve">     $    </w:t>
            </w:r>
            <w:r w:rsidR="00FD6BC9">
              <w:rPr>
                <w:rFonts w:asciiTheme="minorHAnsi" w:hAnsiTheme="minorHAnsi" w:cstheme="minorHAnsi"/>
              </w:rPr>
              <w:t xml:space="preserve"> </w:t>
            </w:r>
            <w:r w:rsidR="00B63498">
              <w:rPr>
                <w:rFonts w:asciiTheme="minorHAnsi" w:hAnsiTheme="minorHAnsi" w:cstheme="minorHAnsi"/>
              </w:rPr>
              <w:t>5,483,240.34</w:t>
            </w:r>
          </w:p>
        </w:tc>
      </w:tr>
      <w:tr w:rsidR="00BB3613" w:rsidRPr="00CA22A7" w:rsidTr="00BB3613">
        <w:tc>
          <w:tcPr>
            <w:tcW w:w="3539" w:type="dxa"/>
          </w:tcPr>
          <w:p w:rsidR="00BB3613" w:rsidRPr="00CA22A7" w:rsidRDefault="00BB3613" w:rsidP="00E80867">
            <w:pPr>
              <w:tabs>
                <w:tab w:val="left" w:leader="underscore" w:pos="9639"/>
              </w:tabs>
              <w:spacing w:after="0" w:line="240" w:lineRule="auto"/>
              <w:jc w:val="both"/>
              <w:rPr>
                <w:rFonts w:asciiTheme="minorHAnsi" w:hAnsiTheme="minorHAnsi" w:cstheme="minorHAnsi"/>
              </w:rPr>
            </w:pPr>
            <w:r w:rsidRPr="00CA22A7">
              <w:rPr>
                <w:rFonts w:asciiTheme="minorHAnsi" w:hAnsiTheme="minorHAnsi" w:cstheme="minorHAnsi"/>
              </w:rPr>
              <w:t>APROVECHAMIENTOS</w:t>
            </w:r>
          </w:p>
        </w:tc>
        <w:tc>
          <w:tcPr>
            <w:tcW w:w="2268" w:type="dxa"/>
          </w:tcPr>
          <w:p w:rsidR="00BB3613" w:rsidRPr="00CA22A7" w:rsidRDefault="00B86A28" w:rsidP="000C5D29">
            <w:pPr>
              <w:tabs>
                <w:tab w:val="left" w:leader="underscore" w:pos="9639"/>
              </w:tabs>
              <w:spacing w:after="0" w:line="240" w:lineRule="auto"/>
              <w:jc w:val="both"/>
              <w:rPr>
                <w:rFonts w:asciiTheme="minorHAnsi" w:hAnsiTheme="minorHAnsi" w:cstheme="minorHAnsi"/>
              </w:rPr>
            </w:pPr>
            <w:r w:rsidRPr="00CA22A7">
              <w:rPr>
                <w:rFonts w:asciiTheme="minorHAnsi" w:hAnsiTheme="minorHAnsi" w:cstheme="minorHAnsi"/>
              </w:rPr>
              <w:t xml:space="preserve">     $  </w:t>
            </w:r>
            <w:r w:rsidR="002D3C50" w:rsidRPr="00CA22A7">
              <w:rPr>
                <w:rFonts w:asciiTheme="minorHAnsi" w:hAnsiTheme="minorHAnsi" w:cstheme="minorHAnsi"/>
              </w:rPr>
              <w:t xml:space="preserve">  </w:t>
            </w:r>
            <w:r w:rsidR="00FD6BC9">
              <w:rPr>
                <w:rFonts w:asciiTheme="minorHAnsi" w:hAnsiTheme="minorHAnsi" w:cstheme="minorHAnsi"/>
              </w:rPr>
              <w:t xml:space="preserve"> </w:t>
            </w:r>
            <w:r w:rsidR="000C5D29">
              <w:rPr>
                <w:rFonts w:asciiTheme="minorHAnsi" w:hAnsiTheme="minorHAnsi" w:cstheme="minorHAnsi"/>
              </w:rPr>
              <w:t>1,176,719.60</w:t>
            </w:r>
            <w:r w:rsidR="00B673E9">
              <w:rPr>
                <w:rFonts w:asciiTheme="minorHAnsi" w:hAnsiTheme="minorHAnsi" w:cstheme="minorHAnsi"/>
              </w:rPr>
              <w:t xml:space="preserve">    </w:t>
            </w:r>
          </w:p>
        </w:tc>
      </w:tr>
      <w:tr w:rsidR="00BB3613" w:rsidRPr="00CA22A7" w:rsidTr="00BB3613">
        <w:tc>
          <w:tcPr>
            <w:tcW w:w="3539" w:type="dxa"/>
          </w:tcPr>
          <w:p w:rsidR="00BB3613" w:rsidRPr="00CA22A7" w:rsidRDefault="00BB3613" w:rsidP="00E80867">
            <w:pPr>
              <w:tabs>
                <w:tab w:val="left" w:leader="underscore" w:pos="9639"/>
              </w:tabs>
              <w:spacing w:after="0" w:line="240" w:lineRule="auto"/>
              <w:jc w:val="both"/>
              <w:rPr>
                <w:rFonts w:asciiTheme="minorHAnsi" w:hAnsiTheme="minorHAnsi" w:cstheme="minorHAnsi"/>
              </w:rPr>
            </w:pPr>
            <w:r w:rsidRPr="00CA22A7">
              <w:rPr>
                <w:rFonts w:asciiTheme="minorHAnsi" w:hAnsiTheme="minorHAnsi" w:cstheme="minorHAnsi"/>
              </w:rPr>
              <w:t>PARTICIPACIONES Y APORTACIONES</w:t>
            </w:r>
          </w:p>
        </w:tc>
        <w:tc>
          <w:tcPr>
            <w:tcW w:w="2268" w:type="dxa"/>
          </w:tcPr>
          <w:p w:rsidR="00BB3613" w:rsidRPr="00CA22A7" w:rsidRDefault="00FD6BC9" w:rsidP="000C5D29">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 xml:space="preserve">     $ </w:t>
            </w:r>
            <w:r w:rsidR="000C5D29">
              <w:rPr>
                <w:rFonts w:asciiTheme="minorHAnsi" w:hAnsiTheme="minorHAnsi" w:cstheme="minorHAnsi"/>
              </w:rPr>
              <w:t xml:space="preserve">  90,833,556.11</w:t>
            </w:r>
          </w:p>
        </w:tc>
      </w:tr>
      <w:tr w:rsidR="00BB3613" w:rsidRPr="00CA22A7" w:rsidTr="00BB3613">
        <w:tc>
          <w:tcPr>
            <w:tcW w:w="3539" w:type="dxa"/>
          </w:tcPr>
          <w:p w:rsidR="00BB3613" w:rsidRPr="00CA22A7" w:rsidRDefault="00BB3613" w:rsidP="00E80867">
            <w:pPr>
              <w:tabs>
                <w:tab w:val="left" w:leader="underscore" w:pos="9639"/>
              </w:tabs>
              <w:spacing w:after="0" w:line="240" w:lineRule="auto"/>
              <w:jc w:val="both"/>
              <w:rPr>
                <w:rFonts w:asciiTheme="minorHAnsi" w:hAnsiTheme="minorHAnsi" w:cstheme="minorHAnsi"/>
              </w:rPr>
            </w:pPr>
            <w:r w:rsidRPr="00CA22A7">
              <w:rPr>
                <w:rFonts w:asciiTheme="minorHAnsi" w:hAnsiTheme="minorHAnsi" w:cstheme="minorHAnsi"/>
              </w:rPr>
              <w:t xml:space="preserve">OTROS INGRESOS </w:t>
            </w:r>
          </w:p>
        </w:tc>
        <w:tc>
          <w:tcPr>
            <w:tcW w:w="2268" w:type="dxa"/>
          </w:tcPr>
          <w:p w:rsidR="00BB3613" w:rsidRPr="00CA22A7" w:rsidRDefault="00FD6BC9" w:rsidP="000C5D29">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 xml:space="preserve">     $   </w:t>
            </w:r>
            <w:r w:rsidR="000C5D29">
              <w:rPr>
                <w:rFonts w:asciiTheme="minorHAnsi" w:hAnsiTheme="minorHAnsi" w:cstheme="minorHAnsi"/>
              </w:rPr>
              <w:t xml:space="preserve">  1,197,836.79</w:t>
            </w:r>
          </w:p>
        </w:tc>
      </w:tr>
    </w:tbl>
    <w:p w:rsidR="00BB3613" w:rsidRPr="00CA22A7" w:rsidRDefault="00BB3613" w:rsidP="00E80867">
      <w:pPr>
        <w:tabs>
          <w:tab w:val="left" w:leader="underscore" w:pos="9639"/>
        </w:tabs>
        <w:spacing w:after="0" w:line="240" w:lineRule="auto"/>
        <w:jc w:val="both"/>
        <w:rPr>
          <w:rFonts w:asciiTheme="minorHAnsi" w:hAnsiTheme="minorHAnsi" w:cstheme="minorHAnsi"/>
        </w:rPr>
      </w:pPr>
    </w:p>
    <w:p w:rsidR="00411D63" w:rsidRPr="00CA22A7" w:rsidRDefault="00411D63" w:rsidP="00E80867">
      <w:pPr>
        <w:tabs>
          <w:tab w:val="left" w:leader="underscore" w:pos="9639"/>
        </w:tabs>
        <w:spacing w:after="0" w:line="240" w:lineRule="auto"/>
        <w:jc w:val="both"/>
        <w:rPr>
          <w:rFonts w:asciiTheme="minorHAnsi" w:hAnsiTheme="minorHAnsi" w:cstheme="minorHAnsi"/>
        </w:rPr>
      </w:pPr>
    </w:p>
    <w:p w:rsidR="007D1E76" w:rsidRDefault="007D1E76" w:rsidP="00E80867">
      <w:pPr>
        <w:tabs>
          <w:tab w:val="left" w:leader="underscore" w:pos="9639"/>
        </w:tabs>
        <w:spacing w:after="0" w:line="240" w:lineRule="auto"/>
        <w:jc w:val="both"/>
        <w:rPr>
          <w:rFonts w:asciiTheme="minorHAnsi" w:hAnsiTheme="minorHAnsi" w:cstheme="minorHAnsi"/>
        </w:rPr>
      </w:pPr>
      <w:r w:rsidRPr="00CA22A7">
        <w:rPr>
          <w:rFonts w:asciiTheme="minorHAnsi" w:hAnsiTheme="minorHAnsi" w:cstheme="minorHAnsi"/>
          <w:b/>
        </w:rPr>
        <w:t>b)</w:t>
      </w:r>
      <w:r w:rsidRPr="00CA22A7">
        <w:rPr>
          <w:rFonts w:asciiTheme="minorHAnsi" w:hAnsiTheme="minorHAnsi" w:cstheme="minorHAnsi"/>
        </w:rPr>
        <w:t xml:space="preserve"> Proyección de la recaudación </w:t>
      </w:r>
      <w:r w:rsidR="001C4FC6">
        <w:rPr>
          <w:rFonts w:asciiTheme="minorHAnsi" w:hAnsiTheme="minorHAnsi" w:cstheme="minorHAnsi"/>
        </w:rPr>
        <w:t>d</w:t>
      </w:r>
      <w:r w:rsidRPr="00CA22A7">
        <w:rPr>
          <w:rFonts w:asciiTheme="minorHAnsi" w:hAnsiTheme="minorHAnsi" w:cstheme="minorHAnsi"/>
        </w:rPr>
        <w:t>e ingresos en el mediano plazo:</w:t>
      </w:r>
    </w:p>
    <w:p w:rsidR="00CA22A7" w:rsidRPr="00CA22A7" w:rsidRDefault="00CA22A7" w:rsidP="00E80867">
      <w:pPr>
        <w:tabs>
          <w:tab w:val="left" w:leader="underscore" w:pos="9639"/>
        </w:tabs>
        <w:spacing w:after="0" w:line="240" w:lineRule="auto"/>
        <w:jc w:val="both"/>
        <w:rPr>
          <w:rFonts w:asciiTheme="minorHAnsi" w:hAnsiTheme="minorHAnsi" w:cstheme="minorHAnsi"/>
        </w:rPr>
      </w:pPr>
    </w:p>
    <w:p w:rsidR="00BB3613" w:rsidRPr="00CA22A7" w:rsidRDefault="00BB3613" w:rsidP="00BB3613">
      <w:pPr>
        <w:tabs>
          <w:tab w:val="left" w:leader="underscore" w:pos="9639"/>
        </w:tabs>
        <w:spacing w:after="0" w:line="240" w:lineRule="auto"/>
        <w:rPr>
          <w:rFonts w:asciiTheme="minorHAnsi" w:hAnsiTheme="minorHAnsi" w:cstheme="minorHAnsi"/>
        </w:rPr>
      </w:pPr>
      <w:bookmarkStart w:id="10" w:name="_Toc508279631"/>
      <w:r w:rsidRPr="00CA22A7">
        <w:rPr>
          <w:rFonts w:asciiTheme="minorHAnsi" w:hAnsiTheme="minorHAnsi" w:cstheme="minorHAnsi"/>
        </w:rPr>
        <w:t xml:space="preserve">                                 REPORTE POR RECAUDACION</w:t>
      </w:r>
    </w:p>
    <w:tbl>
      <w:tblPr>
        <w:tblStyle w:val="Tablaconcuadrcula"/>
        <w:tblW w:w="0" w:type="auto"/>
        <w:tblLook w:val="04A0" w:firstRow="1" w:lastRow="0" w:firstColumn="1" w:lastColumn="0" w:noHBand="0" w:noVBand="1"/>
      </w:tblPr>
      <w:tblGrid>
        <w:gridCol w:w="3539"/>
        <w:gridCol w:w="2268"/>
      </w:tblGrid>
      <w:tr w:rsidR="00BB3613" w:rsidRPr="00CA22A7" w:rsidTr="00FB5BDB">
        <w:tc>
          <w:tcPr>
            <w:tcW w:w="3539" w:type="dxa"/>
          </w:tcPr>
          <w:p w:rsidR="00BB3613" w:rsidRPr="00CA22A7" w:rsidRDefault="00BB3613" w:rsidP="00FB5BDB">
            <w:pPr>
              <w:tabs>
                <w:tab w:val="center" w:pos="1661"/>
              </w:tabs>
              <w:spacing w:after="0" w:line="240" w:lineRule="auto"/>
              <w:jc w:val="both"/>
              <w:rPr>
                <w:rFonts w:asciiTheme="minorHAnsi" w:hAnsiTheme="minorHAnsi" w:cstheme="minorHAnsi"/>
              </w:rPr>
            </w:pPr>
            <w:r w:rsidRPr="00CA22A7">
              <w:rPr>
                <w:rFonts w:asciiTheme="minorHAnsi" w:hAnsiTheme="minorHAnsi" w:cstheme="minorHAnsi"/>
              </w:rPr>
              <w:t>IMPUESTOS</w:t>
            </w:r>
            <w:r w:rsidRPr="00CA22A7">
              <w:rPr>
                <w:rFonts w:asciiTheme="minorHAnsi" w:hAnsiTheme="minorHAnsi" w:cstheme="minorHAnsi"/>
              </w:rPr>
              <w:tab/>
            </w:r>
          </w:p>
        </w:tc>
        <w:tc>
          <w:tcPr>
            <w:tcW w:w="2268" w:type="dxa"/>
          </w:tcPr>
          <w:p w:rsidR="00BB3613" w:rsidRPr="00CA22A7" w:rsidRDefault="00454A1C" w:rsidP="000C5D29">
            <w:pPr>
              <w:tabs>
                <w:tab w:val="left" w:leader="underscore" w:pos="9639"/>
              </w:tabs>
              <w:spacing w:after="0" w:line="240" w:lineRule="auto"/>
              <w:jc w:val="both"/>
              <w:rPr>
                <w:rFonts w:asciiTheme="minorHAnsi" w:hAnsiTheme="minorHAnsi" w:cstheme="minorHAnsi"/>
              </w:rPr>
            </w:pPr>
            <w:r w:rsidRPr="00CA22A7">
              <w:rPr>
                <w:rFonts w:asciiTheme="minorHAnsi" w:hAnsiTheme="minorHAnsi" w:cstheme="minorHAnsi"/>
              </w:rPr>
              <w:t xml:space="preserve">     $</w:t>
            </w:r>
            <w:r w:rsidR="00BD1594">
              <w:rPr>
                <w:rFonts w:asciiTheme="minorHAnsi" w:hAnsiTheme="minorHAnsi" w:cstheme="minorHAnsi"/>
              </w:rPr>
              <w:t xml:space="preserve"> </w:t>
            </w:r>
            <w:r w:rsidR="00EB0929">
              <w:rPr>
                <w:rFonts w:asciiTheme="minorHAnsi" w:hAnsiTheme="minorHAnsi" w:cstheme="minorHAnsi"/>
              </w:rPr>
              <w:t xml:space="preserve">  </w:t>
            </w:r>
            <w:r w:rsidR="000C5D29">
              <w:rPr>
                <w:rFonts w:asciiTheme="minorHAnsi" w:hAnsiTheme="minorHAnsi" w:cstheme="minorHAnsi"/>
              </w:rPr>
              <w:t>25,938,871.53</w:t>
            </w:r>
          </w:p>
        </w:tc>
      </w:tr>
      <w:tr w:rsidR="00BB3613" w:rsidRPr="00CA22A7" w:rsidTr="00FB5BDB">
        <w:tc>
          <w:tcPr>
            <w:tcW w:w="3539" w:type="dxa"/>
          </w:tcPr>
          <w:p w:rsidR="00BB3613" w:rsidRPr="00CA22A7" w:rsidRDefault="00BB3613" w:rsidP="00FB5BDB">
            <w:pPr>
              <w:tabs>
                <w:tab w:val="left" w:leader="underscore" w:pos="9639"/>
              </w:tabs>
              <w:spacing w:after="0" w:line="240" w:lineRule="auto"/>
              <w:jc w:val="both"/>
              <w:rPr>
                <w:rFonts w:asciiTheme="minorHAnsi" w:hAnsiTheme="minorHAnsi" w:cstheme="minorHAnsi"/>
              </w:rPr>
            </w:pPr>
            <w:r w:rsidRPr="00CA22A7">
              <w:rPr>
                <w:rFonts w:asciiTheme="minorHAnsi" w:hAnsiTheme="minorHAnsi" w:cstheme="minorHAnsi"/>
              </w:rPr>
              <w:t>DERECHOS</w:t>
            </w:r>
          </w:p>
        </w:tc>
        <w:tc>
          <w:tcPr>
            <w:tcW w:w="2268" w:type="dxa"/>
          </w:tcPr>
          <w:p w:rsidR="00BB3613" w:rsidRPr="00CA22A7" w:rsidRDefault="00454A1C" w:rsidP="000C5D29">
            <w:pPr>
              <w:tabs>
                <w:tab w:val="left" w:leader="underscore" w:pos="9639"/>
              </w:tabs>
              <w:spacing w:after="0" w:line="240" w:lineRule="auto"/>
              <w:jc w:val="both"/>
              <w:rPr>
                <w:rFonts w:asciiTheme="minorHAnsi" w:hAnsiTheme="minorHAnsi" w:cstheme="minorHAnsi"/>
              </w:rPr>
            </w:pPr>
            <w:r w:rsidRPr="00CA22A7">
              <w:rPr>
                <w:rFonts w:asciiTheme="minorHAnsi" w:hAnsiTheme="minorHAnsi" w:cstheme="minorHAnsi"/>
              </w:rPr>
              <w:t xml:space="preserve">     $  </w:t>
            </w:r>
            <w:r w:rsidR="00BD1594">
              <w:rPr>
                <w:rFonts w:asciiTheme="minorHAnsi" w:hAnsiTheme="minorHAnsi" w:cstheme="minorHAnsi"/>
              </w:rPr>
              <w:t xml:space="preserve"> </w:t>
            </w:r>
            <w:r w:rsidR="000C5D29">
              <w:rPr>
                <w:rFonts w:asciiTheme="minorHAnsi" w:hAnsiTheme="minorHAnsi" w:cstheme="minorHAnsi"/>
              </w:rPr>
              <w:t xml:space="preserve">  3,239,245.44</w:t>
            </w:r>
          </w:p>
        </w:tc>
      </w:tr>
      <w:tr w:rsidR="00BB3613" w:rsidRPr="00CA22A7" w:rsidTr="00FB5BDB">
        <w:tc>
          <w:tcPr>
            <w:tcW w:w="3539" w:type="dxa"/>
          </w:tcPr>
          <w:p w:rsidR="00BB3613" w:rsidRPr="00CA22A7" w:rsidRDefault="00BB3613" w:rsidP="00FB5BDB">
            <w:pPr>
              <w:tabs>
                <w:tab w:val="left" w:leader="underscore" w:pos="9639"/>
              </w:tabs>
              <w:spacing w:after="0" w:line="240" w:lineRule="auto"/>
              <w:jc w:val="both"/>
              <w:rPr>
                <w:rFonts w:asciiTheme="minorHAnsi" w:hAnsiTheme="minorHAnsi" w:cstheme="minorHAnsi"/>
              </w:rPr>
            </w:pPr>
            <w:r w:rsidRPr="00CA22A7">
              <w:rPr>
                <w:rFonts w:asciiTheme="minorHAnsi" w:hAnsiTheme="minorHAnsi" w:cstheme="minorHAnsi"/>
              </w:rPr>
              <w:t>PRODUCTOS</w:t>
            </w:r>
          </w:p>
        </w:tc>
        <w:tc>
          <w:tcPr>
            <w:tcW w:w="2268" w:type="dxa"/>
          </w:tcPr>
          <w:p w:rsidR="00BB3613" w:rsidRPr="00CA22A7" w:rsidRDefault="00454A1C" w:rsidP="000C5D29">
            <w:pPr>
              <w:tabs>
                <w:tab w:val="left" w:leader="underscore" w:pos="9639"/>
              </w:tabs>
              <w:spacing w:after="0" w:line="240" w:lineRule="auto"/>
              <w:jc w:val="both"/>
              <w:rPr>
                <w:rFonts w:asciiTheme="minorHAnsi" w:hAnsiTheme="minorHAnsi" w:cstheme="minorHAnsi"/>
              </w:rPr>
            </w:pPr>
            <w:r w:rsidRPr="00CA22A7">
              <w:rPr>
                <w:rFonts w:asciiTheme="minorHAnsi" w:hAnsiTheme="minorHAnsi" w:cstheme="minorHAnsi"/>
              </w:rPr>
              <w:t xml:space="preserve">     $  </w:t>
            </w:r>
            <w:r w:rsidR="00BD1594">
              <w:rPr>
                <w:rFonts w:asciiTheme="minorHAnsi" w:hAnsiTheme="minorHAnsi" w:cstheme="minorHAnsi"/>
              </w:rPr>
              <w:t xml:space="preserve"> </w:t>
            </w:r>
            <w:r w:rsidRPr="00CA22A7">
              <w:rPr>
                <w:rFonts w:asciiTheme="minorHAnsi" w:hAnsiTheme="minorHAnsi" w:cstheme="minorHAnsi"/>
              </w:rPr>
              <w:t xml:space="preserve"> </w:t>
            </w:r>
            <w:r w:rsidR="00207AA9">
              <w:rPr>
                <w:rFonts w:asciiTheme="minorHAnsi" w:hAnsiTheme="minorHAnsi" w:cstheme="minorHAnsi"/>
              </w:rPr>
              <w:t xml:space="preserve"> </w:t>
            </w:r>
            <w:r w:rsidR="000C5D29">
              <w:rPr>
                <w:rFonts w:asciiTheme="minorHAnsi" w:hAnsiTheme="minorHAnsi" w:cstheme="minorHAnsi"/>
              </w:rPr>
              <w:t>2,459,951.30</w:t>
            </w:r>
          </w:p>
        </w:tc>
      </w:tr>
      <w:tr w:rsidR="00BB3613" w:rsidRPr="00CA22A7" w:rsidTr="00FB5BDB">
        <w:tc>
          <w:tcPr>
            <w:tcW w:w="3539" w:type="dxa"/>
          </w:tcPr>
          <w:p w:rsidR="00BB3613" w:rsidRPr="00CA22A7" w:rsidRDefault="00BB3613" w:rsidP="00FB5BDB">
            <w:pPr>
              <w:tabs>
                <w:tab w:val="left" w:leader="underscore" w:pos="9639"/>
              </w:tabs>
              <w:spacing w:after="0" w:line="240" w:lineRule="auto"/>
              <w:jc w:val="both"/>
              <w:rPr>
                <w:rFonts w:asciiTheme="minorHAnsi" w:hAnsiTheme="minorHAnsi" w:cstheme="minorHAnsi"/>
              </w:rPr>
            </w:pPr>
            <w:r w:rsidRPr="00CA22A7">
              <w:rPr>
                <w:rFonts w:asciiTheme="minorHAnsi" w:hAnsiTheme="minorHAnsi" w:cstheme="minorHAnsi"/>
              </w:rPr>
              <w:t>APROVECHAMIENTOS</w:t>
            </w:r>
          </w:p>
        </w:tc>
        <w:tc>
          <w:tcPr>
            <w:tcW w:w="2268" w:type="dxa"/>
          </w:tcPr>
          <w:p w:rsidR="00BB3613" w:rsidRPr="00CA22A7" w:rsidRDefault="00207AA9" w:rsidP="000C5D29">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 xml:space="preserve">     $   </w:t>
            </w:r>
            <w:r w:rsidR="000C5D29">
              <w:rPr>
                <w:rFonts w:asciiTheme="minorHAnsi" w:hAnsiTheme="minorHAnsi" w:cstheme="minorHAnsi"/>
              </w:rPr>
              <w:t xml:space="preserve"> </w:t>
            </w:r>
            <w:r>
              <w:rPr>
                <w:rFonts w:asciiTheme="minorHAnsi" w:hAnsiTheme="minorHAnsi" w:cstheme="minorHAnsi"/>
              </w:rPr>
              <w:t xml:space="preserve"> </w:t>
            </w:r>
            <w:r w:rsidR="000C5D29">
              <w:rPr>
                <w:rFonts w:asciiTheme="minorHAnsi" w:hAnsiTheme="minorHAnsi" w:cstheme="minorHAnsi"/>
              </w:rPr>
              <w:t>1,235,555.58</w:t>
            </w:r>
          </w:p>
        </w:tc>
      </w:tr>
      <w:tr w:rsidR="00BB3613" w:rsidRPr="00CA22A7" w:rsidTr="00FB5BDB">
        <w:tc>
          <w:tcPr>
            <w:tcW w:w="3539" w:type="dxa"/>
          </w:tcPr>
          <w:p w:rsidR="00BB3613" w:rsidRPr="00CA22A7" w:rsidRDefault="00BB3613" w:rsidP="00FB5BDB">
            <w:pPr>
              <w:tabs>
                <w:tab w:val="left" w:leader="underscore" w:pos="9639"/>
              </w:tabs>
              <w:spacing w:after="0" w:line="240" w:lineRule="auto"/>
              <w:jc w:val="both"/>
              <w:rPr>
                <w:rFonts w:asciiTheme="minorHAnsi" w:hAnsiTheme="minorHAnsi" w:cstheme="minorHAnsi"/>
              </w:rPr>
            </w:pPr>
            <w:r w:rsidRPr="00CA22A7">
              <w:rPr>
                <w:rFonts w:asciiTheme="minorHAnsi" w:hAnsiTheme="minorHAnsi" w:cstheme="minorHAnsi"/>
              </w:rPr>
              <w:t>PARTICIPACIONES Y APORTACIONES</w:t>
            </w:r>
          </w:p>
        </w:tc>
        <w:tc>
          <w:tcPr>
            <w:tcW w:w="2268" w:type="dxa"/>
          </w:tcPr>
          <w:p w:rsidR="00BB3613" w:rsidRPr="00CA22A7" w:rsidRDefault="00454A1C" w:rsidP="000C5D29">
            <w:pPr>
              <w:tabs>
                <w:tab w:val="left" w:leader="underscore" w:pos="9639"/>
              </w:tabs>
              <w:spacing w:after="0" w:line="240" w:lineRule="auto"/>
              <w:jc w:val="both"/>
              <w:rPr>
                <w:rFonts w:asciiTheme="minorHAnsi" w:hAnsiTheme="minorHAnsi" w:cstheme="minorHAnsi"/>
              </w:rPr>
            </w:pPr>
            <w:r w:rsidRPr="00CA22A7">
              <w:rPr>
                <w:rFonts w:asciiTheme="minorHAnsi" w:hAnsiTheme="minorHAnsi" w:cstheme="minorHAnsi"/>
              </w:rPr>
              <w:t xml:space="preserve">     $ </w:t>
            </w:r>
            <w:r w:rsidR="000C5D29">
              <w:rPr>
                <w:rFonts w:asciiTheme="minorHAnsi" w:hAnsiTheme="minorHAnsi" w:cstheme="minorHAnsi"/>
              </w:rPr>
              <w:t xml:space="preserve">  95,375,233.91</w:t>
            </w:r>
          </w:p>
        </w:tc>
      </w:tr>
      <w:tr w:rsidR="00BB3613" w:rsidRPr="00BB3613" w:rsidTr="00FB5BDB">
        <w:tc>
          <w:tcPr>
            <w:tcW w:w="3539" w:type="dxa"/>
          </w:tcPr>
          <w:p w:rsidR="00BB3613" w:rsidRPr="00CA22A7" w:rsidRDefault="00BB3613" w:rsidP="00FB5BDB">
            <w:pPr>
              <w:tabs>
                <w:tab w:val="left" w:leader="underscore" w:pos="9639"/>
              </w:tabs>
              <w:spacing w:after="0" w:line="240" w:lineRule="auto"/>
              <w:jc w:val="both"/>
              <w:rPr>
                <w:rFonts w:asciiTheme="minorHAnsi" w:hAnsiTheme="minorHAnsi" w:cstheme="minorHAnsi"/>
              </w:rPr>
            </w:pPr>
            <w:r w:rsidRPr="00CA22A7">
              <w:rPr>
                <w:rFonts w:asciiTheme="minorHAnsi" w:hAnsiTheme="minorHAnsi" w:cstheme="minorHAnsi"/>
              </w:rPr>
              <w:t xml:space="preserve">OTROS INGRESOS </w:t>
            </w:r>
          </w:p>
        </w:tc>
        <w:tc>
          <w:tcPr>
            <w:tcW w:w="2268" w:type="dxa"/>
          </w:tcPr>
          <w:p w:rsidR="00BB3613" w:rsidRPr="00BB3613" w:rsidRDefault="00454A1C" w:rsidP="00FB5BDB">
            <w:pPr>
              <w:tabs>
                <w:tab w:val="left" w:leader="underscore" w:pos="9639"/>
              </w:tabs>
              <w:spacing w:after="0" w:line="240" w:lineRule="auto"/>
              <w:jc w:val="both"/>
              <w:rPr>
                <w:rFonts w:asciiTheme="minorHAnsi" w:hAnsiTheme="minorHAnsi" w:cstheme="minorHAnsi"/>
              </w:rPr>
            </w:pPr>
            <w:r w:rsidRPr="00CA22A7">
              <w:rPr>
                <w:rFonts w:asciiTheme="minorHAnsi" w:hAnsiTheme="minorHAnsi" w:cstheme="minorHAnsi"/>
              </w:rPr>
              <w:t xml:space="preserve">     $         </w:t>
            </w:r>
            <w:r w:rsidR="00BD1594">
              <w:rPr>
                <w:rFonts w:asciiTheme="minorHAnsi" w:hAnsiTheme="minorHAnsi" w:cstheme="minorHAnsi"/>
              </w:rPr>
              <w:t xml:space="preserve"> </w:t>
            </w:r>
            <w:r w:rsidRPr="00CA22A7">
              <w:rPr>
                <w:rFonts w:asciiTheme="minorHAnsi" w:hAnsiTheme="minorHAnsi" w:cstheme="minorHAnsi"/>
              </w:rPr>
              <w:t xml:space="preserve">          </w:t>
            </w:r>
            <w:r w:rsidR="000C5D29">
              <w:rPr>
                <w:rFonts w:asciiTheme="minorHAnsi" w:hAnsiTheme="minorHAnsi" w:cstheme="minorHAnsi"/>
              </w:rPr>
              <w:t xml:space="preserve"> </w:t>
            </w:r>
            <w:bookmarkStart w:id="11" w:name="_GoBack"/>
            <w:bookmarkEnd w:id="11"/>
            <w:r w:rsidRPr="00CA22A7">
              <w:rPr>
                <w:rFonts w:asciiTheme="minorHAnsi" w:hAnsiTheme="minorHAnsi" w:cstheme="minorHAnsi"/>
              </w:rPr>
              <w:t>0.00</w:t>
            </w:r>
          </w:p>
        </w:tc>
      </w:tr>
    </w:tbl>
    <w:p w:rsidR="00411D63" w:rsidRPr="00BB3613" w:rsidRDefault="00411D63" w:rsidP="00E80867">
      <w:pPr>
        <w:pStyle w:val="Ttulo2"/>
        <w:jc w:val="both"/>
        <w:rPr>
          <w:rFonts w:asciiTheme="minorHAnsi" w:hAnsiTheme="minorHAnsi" w:cstheme="minorHAnsi"/>
          <w:b/>
          <w:color w:val="auto"/>
          <w:sz w:val="22"/>
          <w:szCs w:val="22"/>
        </w:rPr>
      </w:pPr>
    </w:p>
    <w:p w:rsidR="007D1E76" w:rsidRPr="00BB3613" w:rsidRDefault="007D1E76" w:rsidP="00E80867">
      <w:pPr>
        <w:pStyle w:val="Ttulo2"/>
        <w:jc w:val="both"/>
        <w:rPr>
          <w:rFonts w:asciiTheme="minorHAnsi" w:hAnsiTheme="minorHAnsi" w:cstheme="minorHAnsi"/>
          <w:b/>
          <w:color w:val="auto"/>
          <w:sz w:val="22"/>
          <w:szCs w:val="22"/>
        </w:rPr>
      </w:pPr>
      <w:r w:rsidRPr="00BB3613">
        <w:rPr>
          <w:rFonts w:asciiTheme="minorHAnsi" w:hAnsiTheme="minorHAnsi" w:cstheme="minorHAnsi"/>
          <w:b/>
          <w:color w:val="auto"/>
          <w:sz w:val="22"/>
          <w:szCs w:val="22"/>
        </w:rPr>
        <w:t>11. Información sobre la Deuda y el R</w:t>
      </w:r>
      <w:r w:rsidR="005E231E" w:rsidRPr="00BB3613">
        <w:rPr>
          <w:rFonts w:asciiTheme="minorHAnsi" w:hAnsiTheme="minorHAnsi" w:cstheme="minorHAnsi"/>
          <w:b/>
          <w:color w:val="auto"/>
          <w:sz w:val="22"/>
          <w:szCs w:val="22"/>
        </w:rPr>
        <w:t>eporte Analítico de la Deuda:</w:t>
      </w:r>
      <w:bookmarkEnd w:id="10"/>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b/>
        </w:rPr>
        <w:t>a)</w:t>
      </w:r>
      <w:r w:rsidRPr="00BB3613">
        <w:rPr>
          <w:rFonts w:asciiTheme="minorHAnsi" w:hAnsiTheme="minorHAnsi" w:cstheme="minorHAnsi"/>
        </w:rPr>
        <w:t xml:space="preserve"> Utilizar al menos los siguientes indicadores: deuda respecto al PIB y deuda respecto a la recaudación tomando, como mínimo, un período igual o menor a 5 años.</w:t>
      </w:r>
    </w:p>
    <w:p w:rsidR="00411D63" w:rsidRPr="00BB3613" w:rsidRDefault="00411D63" w:rsidP="00E80867">
      <w:pPr>
        <w:tabs>
          <w:tab w:val="left" w:leader="underscore" w:pos="9639"/>
        </w:tabs>
        <w:spacing w:after="0" w:line="240" w:lineRule="auto"/>
        <w:jc w:val="both"/>
        <w:rPr>
          <w:rFonts w:asciiTheme="minorHAnsi" w:hAnsiTheme="minorHAnsi" w:cstheme="minorHAnsi"/>
        </w:rPr>
      </w:pPr>
    </w:p>
    <w:p w:rsidR="007D1E76" w:rsidRPr="001C6B0D" w:rsidRDefault="00BB3613" w:rsidP="00E80867">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Esta nota no le aplica al ente público.</w:t>
      </w:r>
    </w:p>
    <w:p w:rsidR="00BB3613" w:rsidRPr="00BB3613" w:rsidRDefault="00BB3613" w:rsidP="00E80867">
      <w:pPr>
        <w:tabs>
          <w:tab w:val="left" w:leader="underscore" w:pos="9639"/>
        </w:tabs>
        <w:spacing w:after="0" w:line="240" w:lineRule="auto"/>
        <w:jc w:val="both"/>
        <w:rPr>
          <w:rFonts w:asciiTheme="minorHAnsi" w:hAnsiTheme="minorHAnsi" w:cstheme="minorHAnsi"/>
        </w:rPr>
      </w:pPr>
    </w:p>
    <w:p w:rsidR="001B7E02" w:rsidRDefault="001B7E02" w:rsidP="00E80867">
      <w:pPr>
        <w:tabs>
          <w:tab w:val="left" w:leader="underscore" w:pos="9639"/>
        </w:tabs>
        <w:spacing w:after="0" w:line="240" w:lineRule="auto"/>
        <w:jc w:val="both"/>
        <w:rPr>
          <w:rFonts w:asciiTheme="minorHAnsi" w:hAnsiTheme="minorHAnsi" w:cstheme="minorHAnsi"/>
          <w:b/>
        </w:rPr>
      </w:pPr>
    </w:p>
    <w:p w:rsidR="001B7E02" w:rsidRDefault="001B7E02" w:rsidP="00E80867">
      <w:pPr>
        <w:tabs>
          <w:tab w:val="left" w:leader="underscore" w:pos="9639"/>
        </w:tabs>
        <w:spacing w:after="0" w:line="240" w:lineRule="auto"/>
        <w:jc w:val="both"/>
        <w:rPr>
          <w:rFonts w:asciiTheme="minorHAnsi" w:hAnsiTheme="minorHAnsi" w:cstheme="minorHAnsi"/>
          <w:b/>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b/>
        </w:rPr>
        <w:t>b)</w:t>
      </w:r>
      <w:r w:rsidRPr="00BB3613">
        <w:rPr>
          <w:rFonts w:asciiTheme="minorHAnsi" w:hAnsiTheme="minorHAnsi" w:cstheme="minorHAnsi"/>
        </w:rPr>
        <w:t xml:space="preserve"> Información de manera agrupada por tipo de valor gubernamental o instrumento financiero en la que se considere</w:t>
      </w:r>
      <w:r w:rsidR="001973A2" w:rsidRPr="00BB3613">
        <w:rPr>
          <w:rFonts w:asciiTheme="minorHAnsi" w:hAnsiTheme="minorHAnsi" w:cstheme="minorHAnsi"/>
        </w:rPr>
        <w:t>n</w:t>
      </w:r>
      <w:r w:rsidRPr="00BB3613">
        <w:rPr>
          <w:rFonts w:asciiTheme="minorHAnsi" w:hAnsiTheme="minorHAnsi" w:cstheme="minorHAnsi"/>
        </w:rPr>
        <w:t xml:space="preserve"> intereses, comisiones, tasa, perfil de vencimiento y otros gastos de la deuda.</w:t>
      </w: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rPr>
        <w:t xml:space="preserve">* Se </w:t>
      </w:r>
      <w:r w:rsidR="000C3365" w:rsidRPr="00BB3613">
        <w:rPr>
          <w:rFonts w:asciiTheme="minorHAnsi" w:hAnsiTheme="minorHAnsi" w:cstheme="minorHAnsi"/>
        </w:rPr>
        <w:t>anexará</w:t>
      </w:r>
      <w:r w:rsidRPr="00BB3613">
        <w:rPr>
          <w:rFonts w:asciiTheme="minorHAnsi" w:hAnsiTheme="minorHAnsi" w:cstheme="minorHAnsi"/>
        </w:rPr>
        <w:t xml:space="preserve"> la informació</w:t>
      </w:r>
      <w:r w:rsidR="005E231E" w:rsidRPr="00BB3613">
        <w:rPr>
          <w:rFonts w:asciiTheme="minorHAnsi" w:hAnsiTheme="minorHAnsi" w:cstheme="minorHAnsi"/>
        </w:rPr>
        <w:t>n en las notas de desglose.</w:t>
      </w:r>
    </w:p>
    <w:p w:rsidR="0082669C" w:rsidRDefault="0082669C" w:rsidP="00E80867">
      <w:pPr>
        <w:tabs>
          <w:tab w:val="left" w:leader="underscore" w:pos="9639"/>
        </w:tabs>
        <w:spacing w:after="0" w:line="240" w:lineRule="auto"/>
        <w:jc w:val="both"/>
        <w:rPr>
          <w:rFonts w:asciiTheme="minorHAnsi" w:hAnsiTheme="minorHAnsi" w:cstheme="minorHAnsi"/>
          <w:u w:val="single"/>
        </w:rPr>
      </w:pPr>
    </w:p>
    <w:p w:rsidR="007D1E76" w:rsidRPr="001C6B0D" w:rsidRDefault="00BB3613" w:rsidP="00E80867">
      <w:pPr>
        <w:tabs>
          <w:tab w:val="left" w:leader="underscore" w:pos="9639"/>
        </w:tabs>
        <w:spacing w:after="0" w:line="240" w:lineRule="auto"/>
        <w:jc w:val="both"/>
        <w:rPr>
          <w:rFonts w:asciiTheme="minorHAnsi" w:hAnsiTheme="minorHAnsi" w:cstheme="minorHAnsi"/>
          <w:i/>
        </w:rPr>
      </w:pPr>
      <w:r w:rsidRPr="001C6B0D">
        <w:rPr>
          <w:rFonts w:asciiTheme="minorHAnsi" w:hAnsiTheme="minorHAnsi" w:cstheme="minorHAnsi"/>
          <w:i/>
          <w:u w:val="single"/>
        </w:rPr>
        <w:t>Esta nota no le aplica al ente público.</w:t>
      </w:r>
    </w:p>
    <w:p w:rsidR="00BB3613" w:rsidRDefault="00BB3613" w:rsidP="00E80867">
      <w:pPr>
        <w:pStyle w:val="Ttulo2"/>
        <w:jc w:val="both"/>
        <w:rPr>
          <w:rFonts w:asciiTheme="minorHAnsi" w:hAnsiTheme="minorHAnsi" w:cstheme="minorHAnsi"/>
          <w:b/>
          <w:color w:val="auto"/>
          <w:sz w:val="22"/>
          <w:szCs w:val="22"/>
        </w:rPr>
      </w:pPr>
      <w:bookmarkStart w:id="12" w:name="_Toc508279632"/>
    </w:p>
    <w:p w:rsidR="007D1E76" w:rsidRPr="00BB3613" w:rsidRDefault="007D1E76" w:rsidP="00E80867">
      <w:pPr>
        <w:pStyle w:val="Ttulo2"/>
        <w:jc w:val="both"/>
        <w:rPr>
          <w:rFonts w:asciiTheme="minorHAnsi" w:hAnsiTheme="minorHAnsi" w:cstheme="minorHAnsi"/>
          <w:b/>
          <w:color w:val="auto"/>
          <w:sz w:val="22"/>
          <w:szCs w:val="22"/>
        </w:rPr>
      </w:pPr>
      <w:r w:rsidRPr="00BB3613">
        <w:rPr>
          <w:rFonts w:asciiTheme="minorHAnsi" w:hAnsiTheme="minorHAnsi" w:cstheme="minorHAnsi"/>
          <w:b/>
          <w:color w:val="auto"/>
          <w:sz w:val="22"/>
          <w:szCs w:val="22"/>
        </w:rPr>
        <w:t>12.</w:t>
      </w:r>
      <w:r w:rsidR="005E231E" w:rsidRPr="00BB3613">
        <w:rPr>
          <w:rFonts w:asciiTheme="minorHAnsi" w:hAnsiTheme="minorHAnsi" w:cstheme="minorHAnsi"/>
          <w:b/>
          <w:color w:val="auto"/>
          <w:sz w:val="22"/>
          <w:szCs w:val="22"/>
        </w:rPr>
        <w:t xml:space="preserve"> Calificaciones otorgadas:</w:t>
      </w:r>
      <w:bookmarkEnd w:id="12"/>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rPr>
        <w:t>Informar, tanto del ente público como cualquier transacción realizada, que haya sido sujeta a una calificación crediticia:</w:t>
      </w:r>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411D63" w:rsidRPr="001C6B0D" w:rsidRDefault="00411D63" w:rsidP="00411D63">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Esta nota no le aplica al ente público.</w:t>
      </w:r>
    </w:p>
    <w:p w:rsidR="00411D63" w:rsidRPr="00BB3613" w:rsidRDefault="00411D63"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pStyle w:val="Ttulo2"/>
        <w:jc w:val="both"/>
        <w:rPr>
          <w:rFonts w:asciiTheme="minorHAnsi" w:hAnsiTheme="minorHAnsi" w:cstheme="minorHAnsi"/>
          <w:b/>
          <w:color w:val="auto"/>
          <w:sz w:val="22"/>
          <w:szCs w:val="22"/>
        </w:rPr>
      </w:pPr>
      <w:bookmarkStart w:id="13" w:name="_Toc508279633"/>
      <w:r w:rsidRPr="00BB3613">
        <w:rPr>
          <w:rFonts w:asciiTheme="minorHAnsi" w:hAnsiTheme="minorHAnsi" w:cstheme="minorHAnsi"/>
          <w:b/>
          <w:color w:val="auto"/>
          <w:sz w:val="22"/>
          <w:szCs w:val="22"/>
        </w:rPr>
        <w:t>13. Proceso de Mejora:</w:t>
      </w:r>
      <w:bookmarkEnd w:id="13"/>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rPr>
        <w:t>Se informará de:</w:t>
      </w:r>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b/>
        </w:rPr>
        <w:t>a)</w:t>
      </w:r>
      <w:r w:rsidRPr="00BB3613">
        <w:rPr>
          <w:rFonts w:asciiTheme="minorHAnsi" w:hAnsiTheme="minorHAnsi" w:cstheme="minorHAnsi"/>
        </w:rPr>
        <w:t xml:space="preserve"> Principales Políticas de control interno:</w:t>
      </w:r>
    </w:p>
    <w:p w:rsidR="00764275" w:rsidRPr="00BB3613" w:rsidRDefault="00764275" w:rsidP="00E80867">
      <w:pPr>
        <w:tabs>
          <w:tab w:val="left" w:leader="underscore" w:pos="9639"/>
        </w:tabs>
        <w:spacing w:after="0" w:line="240" w:lineRule="auto"/>
        <w:jc w:val="both"/>
        <w:rPr>
          <w:rFonts w:asciiTheme="minorHAnsi" w:hAnsiTheme="minorHAnsi" w:cstheme="minorHAnsi"/>
        </w:rPr>
      </w:pPr>
    </w:p>
    <w:p w:rsidR="00764275" w:rsidRPr="001C6B0D" w:rsidRDefault="00764275" w:rsidP="00E80867">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No se cuenta con políticas de control interno.</w:t>
      </w:r>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b/>
        </w:rPr>
        <w:t>b)</w:t>
      </w:r>
      <w:r w:rsidRPr="00BB3613">
        <w:rPr>
          <w:rFonts w:asciiTheme="minorHAnsi" w:hAnsiTheme="minorHAnsi" w:cstheme="minorHAnsi"/>
        </w:rPr>
        <w:t xml:space="preserve"> Medidas de desempeño financiero, metas y alcance:</w:t>
      </w:r>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64275" w:rsidRPr="001C6B0D" w:rsidRDefault="00764275" w:rsidP="00E80867">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No se tienen medidas de desempeño financiero.</w:t>
      </w:r>
    </w:p>
    <w:p w:rsidR="00764275" w:rsidRPr="00BB3613" w:rsidRDefault="00764275" w:rsidP="00E80867">
      <w:pPr>
        <w:tabs>
          <w:tab w:val="left" w:leader="underscore" w:pos="9639"/>
        </w:tabs>
        <w:spacing w:after="0" w:line="240" w:lineRule="auto"/>
        <w:jc w:val="both"/>
        <w:rPr>
          <w:rFonts w:asciiTheme="minorHAnsi" w:hAnsiTheme="minorHAnsi" w:cstheme="minorHAnsi"/>
          <w:u w:val="single"/>
        </w:rPr>
      </w:pPr>
    </w:p>
    <w:p w:rsidR="007D1E76" w:rsidRPr="00BB3613" w:rsidRDefault="007D1E76" w:rsidP="00E80867">
      <w:pPr>
        <w:pStyle w:val="Ttulo2"/>
        <w:jc w:val="both"/>
        <w:rPr>
          <w:rFonts w:asciiTheme="minorHAnsi" w:hAnsiTheme="minorHAnsi" w:cstheme="minorHAnsi"/>
          <w:b/>
          <w:color w:val="auto"/>
          <w:sz w:val="22"/>
          <w:szCs w:val="22"/>
        </w:rPr>
      </w:pPr>
      <w:bookmarkStart w:id="14" w:name="_Toc508279634"/>
      <w:r w:rsidRPr="00BB3613">
        <w:rPr>
          <w:rFonts w:asciiTheme="minorHAnsi" w:hAnsiTheme="minorHAnsi" w:cstheme="minorHAnsi"/>
          <w:b/>
          <w:color w:val="auto"/>
          <w:sz w:val="22"/>
          <w:szCs w:val="22"/>
        </w:rPr>
        <w:t>1</w:t>
      </w:r>
      <w:r w:rsidR="005E231E" w:rsidRPr="00BB3613">
        <w:rPr>
          <w:rFonts w:asciiTheme="minorHAnsi" w:hAnsiTheme="minorHAnsi" w:cstheme="minorHAnsi"/>
          <w:b/>
          <w:color w:val="auto"/>
          <w:sz w:val="22"/>
          <w:szCs w:val="22"/>
        </w:rPr>
        <w:t>4. Información por Segmentos:</w:t>
      </w:r>
      <w:bookmarkEnd w:id="14"/>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rPr>
        <w:t>Consecuentemente, esta información contribuye al análisis más preciso de la situación financiera, grados y fuentes de riesgo y crec</w:t>
      </w:r>
      <w:r w:rsidR="005E231E" w:rsidRPr="00BB3613">
        <w:rPr>
          <w:rFonts w:asciiTheme="minorHAnsi" w:hAnsiTheme="minorHAnsi" w:cstheme="minorHAnsi"/>
        </w:rPr>
        <w:t>imiento potencial de negocio.</w:t>
      </w:r>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D1E76" w:rsidRPr="001C6B0D" w:rsidRDefault="009B5BC7" w:rsidP="00E80867">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No se maneja la emisión de la información financiera en base a segmentos.</w:t>
      </w:r>
    </w:p>
    <w:p w:rsidR="009B5BC7" w:rsidRDefault="009B5BC7"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pStyle w:val="Ttulo2"/>
        <w:jc w:val="both"/>
        <w:rPr>
          <w:rFonts w:asciiTheme="minorHAnsi" w:hAnsiTheme="minorHAnsi" w:cstheme="minorHAnsi"/>
          <w:b/>
          <w:color w:val="auto"/>
          <w:sz w:val="22"/>
          <w:szCs w:val="22"/>
        </w:rPr>
      </w:pPr>
      <w:bookmarkStart w:id="15" w:name="_Toc508279635"/>
      <w:r w:rsidRPr="00BB3613">
        <w:rPr>
          <w:rFonts w:asciiTheme="minorHAnsi" w:hAnsiTheme="minorHAnsi" w:cstheme="minorHAnsi"/>
          <w:b/>
          <w:color w:val="auto"/>
          <w:sz w:val="22"/>
          <w:szCs w:val="22"/>
        </w:rPr>
        <w:t>15. E</w:t>
      </w:r>
      <w:r w:rsidR="005E231E" w:rsidRPr="00BB3613">
        <w:rPr>
          <w:rFonts w:asciiTheme="minorHAnsi" w:hAnsiTheme="minorHAnsi" w:cstheme="minorHAnsi"/>
          <w:b/>
          <w:color w:val="auto"/>
          <w:sz w:val="22"/>
          <w:szCs w:val="22"/>
        </w:rPr>
        <w:t>ventos Posteriores al Cierre:</w:t>
      </w:r>
      <w:bookmarkEnd w:id="15"/>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rPr>
        <w:t xml:space="preserve">El ente público informará el efecto en sus estados financieros de aquellos hechos ocurridos en el período posterior al que informa, que proporcionan mayor evidencia sobre eventos que le </w:t>
      </w:r>
      <w:r w:rsidR="00A506B6" w:rsidRPr="00BB3613">
        <w:rPr>
          <w:rFonts w:asciiTheme="minorHAnsi" w:hAnsiTheme="minorHAnsi" w:cstheme="minorHAnsi"/>
        </w:rPr>
        <w:t>afectan económicamente</w:t>
      </w:r>
      <w:r w:rsidRPr="00BB3613">
        <w:rPr>
          <w:rFonts w:asciiTheme="minorHAnsi" w:hAnsiTheme="minorHAnsi" w:cstheme="minorHAnsi"/>
        </w:rPr>
        <w:t xml:space="preserve"> y que no se cono</w:t>
      </w:r>
      <w:r w:rsidR="005E231E" w:rsidRPr="00BB3613">
        <w:rPr>
          <w:rFonts w:asciiTheme="minorHAnsi" w:hAnsiTheme="minorHAnsi" w:cstheme="minorHAnsi"/>
        </w:rPr>
        <w:t>cían a la fecha de cierre.</w:t>
      </w:r>
      <w:r w:rsidR="005E231E" w:rsidRPr="00BB3613">
        <w:rPr>
          <w:rFonts w:asciiTheme="minorHAnsi" w:hAnsiTheme="minorHAnsi" w:cstheme="minorHAnsi"/>
        </w:rPr>
        <w:cr/>
      </w:r>
    </w:p>
    <w:p w:rsidR="001B7E02" w:rsidRDefault="001B7E02" w:rsidP="00E80867">
      <w:pPr>
        <w:tabs>
          <w:tab w:val="left" w:leader="underscore" w:pos="9639"/>
        </w:tabs>
        <w:spacing w:after="0" w:line="240" w:lineRule="auto"/>
        <w:jc w:val="both"/>
        <w:rPr>
          <w:rFonts w:asciiTheme="minorHAnsi" w:hAnsiTheme="minorHAnsi" w:cstheme="minorHAnsi"/>
          <w:u w:val="single"/>
        </w:rPr>
      </w:pPr>
    </w:p>
    <w:p w:rsidR="001B7E02" w:rsidRDefault="001B7E02" w:rsidP="00E80867">
      <w:pPr>
        <w:tabs>
          <w:tab w:val="left" w:leader="underscore" w:pos="9639"/>
        </w:tabs>
        <w:spacing w:after="0" w:line="240" w:lineRule="auto"/>
        <w:jc w:val="both"/>
        <w:rPr>
          <w:rFonts w:asciiTheme="minorHAnsi" w:hAnsiTheme="minorHAnsi" w:cstheme="minorHAnsi"/>
          <w:u w:val="single"/>
        </w:rPr>
      </w:pPr>
    </w:p>
    <w:p w:rsidR="009B5BC7" w:rsidRPr="001C6B0D" w:rsidRDefault="009B5BC7" w:rsidP="00E80867">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No se tienen eventos posteriores que al cierre que afecten la información financiera emitida en este periodo.</w:t>
      </w:r>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D1E76" w:rsidRPr="00BB3613" w:rsidRDefault="005E231E" w:rsidP="00E80867">
      <w:pPr>
        <w:pStyle w:val="Ttulo2"/>
        <w:jc w:val="both"/>
        <w:rPr>
          <w:rFonts w:asciiTheme="minorHAnsi" w:hAnsiTheme="minorHAnsi" w:cstheme="minorHAnsi"/>
          <w:b/>
          <w:color w:val="auto"/>
          <w:sz w:val="22"/>
          <w:szCs w:val="22"/>
        </w:rPr>
      </w:pPr>
      <w:bookmarkStart w:id="16" w:name="_Toc508279636"/>
      <w:r w:rsidRPr="00BB3613">
        <w:rPr>
          <w:rFonts w:asciiTheme="minorHAnsi" w:hAnsiTheme="minorHAnsi" w:cstheme="minorHAnsi"/>
          <w:b/>
          <w:color w:val="auto"/>
          <w:sz w:val="22"/>
          <w:szCs w:val="22"/>
        </w:rPr>
        <w:t>16. Partes Relacionadas:</w:t>
      </w:r>
      <w:bookmarkEnd w:id="16"/>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rPr>
        <w:t>Se debe establecer por escrito que no existen partes relacionadas que pudieran ejercer influencia significativa sobre la toma de decisiones financieras y operativas:</w:t>
      </w:r>
    </w:p>
    <w:p w:rsidR="007D1E76" w:rsidRPr="001C6B0D" w:rsidRDefault="007D1E76" w:rsidP="00E80867">
      <w:pPr>
        <w:tabs>
          <w:tab w:val="left" w:leader="underscore" w:pos="9639"/>
        </w:tabs>
        <w:spacing w:after="0" w:line="240" w:lineRule="auto"/>
        <w:jc w:val="both"/>
        <w:rPr>
          <w:rFonts w:asciiTheme="minorHAnsi" w:hAnsiTheme="minorHAnsi" w:cstheme="minorHAnsi"/>
          <w:i/>
        </w:rPr>
      </w:pPr>
    </w:p>
    <w:p w:rsidR="009B5BC7" w:rsidRPr="001C6B0D" w:rsidRDefault="009B5BC7" w:rsidP="00E80867">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No existen partes relacionadas que puedan ejercer influencia significativa en la toma de decisiones financieras y operativas.</w:t>
      </w:r>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pStyle w:val="Ttulo2"/>
        <w:jc w:val="both"/>
        <w:rPr>
          <w:rFonts w:asciiTheme="minorHAnsi" w:hAnsiTheme="minorHAnsi" w:cstheme="minorHAnsi"/>
          <w:b/>
          <w:color w:val="auto"/>
          <w:sz w:val="22"/>
          <w:szCs w:val="22"/>
        </w:rPr>
      </w:pPr>
      <w:bookmarkStart w:id="17" w:name="_Toc508279637"/>
      <w:r w:rsidRPr="00BB3613">
        <w:rPr>
          <w:rFonts w:asciiTheme="minorHAnsi" w:hAnsiTheme="minorHAnsi" w:cstheme="minorHAnsi"/>
          <w:b/>
          <w:color w:val="auto"/>
          <w:sz w:val="22"/>
          <w:szCs w:val="22"/>
        </w:rPr>
        <w:t xml:space="preserve">17. </w:t>
      </w:r>
      <w:r w:rsidR="001973A2" w:rsidRPr="00BB3613">
        <w:rPr>
          <w:rFonts w:asciiTheme="minorHAnsi" w:hAnsiTheme="minorHAnsi" w:cstheme="minorHAnsi"/>
          <w:b/>
          <w:color w:val="auto"/>
          <w:sz w:val="22"/>
          <w:szCs w:val="22"/>
        </w:rPr>
        <w:t>Responsabilidad Sobre la Presentación Razonable de la Información Contable</w:t>
      </w:r>
      <w:r w:rsidR="005E231E" w:rsidRPr="00BB3613">
        <w:rPr>
          <w:rFonts w:asciiTheme="minorHAnsi" w:hAnsiTheme="minorHAnsi" w:cstheme="minorHAnsi"/>
          <w:b/>
          <w:color w:val="auto"/>
          <w:sz w:val="22"/>
          <w:szCs w:val="22"/>
        </w:rPr>
        <w:t>:</w:t>
      </w:r>
      <w:bookmarkEnd w:id="17"/>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D1E76" w:rsidRDefault="001973A2"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rPr>
        <w:t xml:space="preserve">La Información Contable </w:t>
      </w:r>
      <w:r w:rsidR="00040D4F" w:rsidRPr="00BB3613">
        <w:rPr>
          <w:rFonts w:asciiTheme="minorHAnsi" w:hAnsiTheme="minorHAnsi" w:cstheme="minorHAnsi"/>
        </w:rPr>
        <w:t xml:space="preserve">está </w:t>
      </w:r>
      <w:r w:rsidRPr="00BB3613">
        <w:rPr>
          <w:rFonts w:asciiTheme="minorHAnsi" w:hAnsiTheme="minorHAnsi" w:cstheme="minorHAnsi"/>
        </w:rPr>
        <w:t>firmada en cada página de la misma</w:t>
      </w:r>
      <w:r w:rsidR="00040D4F" w:rsidRPr="00BB3613">
        <w:rPr>
          <w:rFonts w:asciiTheme="minorHAnsi" w:hAnsiTheme="minorHAnsi" w:cstheme="minorHAnsi"/>
        </w:rPr>
        <w:t xml:space="preserve"> y se </w:t>
      </w:r>
      <w:r w:rsidRPr="00BB3613">
        <w:rPr>
          <w:rFonts w:asciiTheme="minorHAnsi" w:hAnsiTheme="minorHAnsi" w:cstheme="minorHAnsi"/>
        </w:rPr>
        <w:t>inclu</w:t>
      </w:r>
      <w:r w:rsidR="00040D4F" w:rsidRPr="00BB3613">
        <w:rPr>
          <w:rFonts w:asciiTheme="minorHAnsi" w:hAnsiTheme="minorHAnsi" w:cstheme="minorHAnsi"/>
        </w:rPr>
        <w:t>ye</w:t>
      </w:r>
      <w:r w:rsidRPr="00BB3613">
        <w:rPr>
          <w:rFonts w:asciiTheme="minorHAnsi" w:hAnsiTheme="minorHAnsi" w:cstheme="minorHAnsi"/>
        </w:rPr>
        <w:t xml:space="preserve"> al final la siguiente leyenda: “Bajo protesta de decir verdad declaramos que los Estados Financieros y sus notas, son razonablemente correctos y son responsabilidad del emisor”. Lo anterior, no </w:t>
      </w:r>
      <w:r w:rsidR="00040D4F" w:rsidRPr="00BB3613">
        <w:rPr>
          <w:rFonts w:asciiTheme="minorHAnsi" w:hAnsiTheme="minorHAnsi" w:cstheme="minorHAnsi"/>
        </w:rPr>
        <w:t>es</w:t>
      </w:r>
      <w:r w:rsidRPr="00BB3613">
        <w:rPr>
          <w:rFonts w:asciiTheme="minorHAnsi" w:hAnsiTheme="minorHAnsi" w:cstheme="minorHAnsi"/>
        </w:rPr>
        <w:t xml:space="preserve"> aplicable para la información contable consolidada.</w:t>
      </w:r>
    </w:p>
    <w:p w:rsidR="001C6B0D" w:rsidRPr="00BB3613" w:rsidRDefault="001C6B0D" w:rsidP="00E80867">
      <w:pPr>
        <w:tabs>
          <w:tab w:val="left" w:leader="underscore" w:pos="9639"/>
        </w:tabs>
        <w:spacing w:after="0" w:line="240" w:lineRule="auto"/>
        <w:jc w:val="both"/>
        <w:rPr>
          <w:rFonts w:asciiTheme="minorHAnsi" w:hAnsiTheme="minorHAnsi" w:cstheme="minorHAnsi"/>
        </w:rPr>
      </w:pPr>
    </w:p>
    <w:p w:rsidR="009B5BC7" w:rsidRPr="001C6B0D" w:rsidRDefault="009B5BC7" w:rsidP="00E80867">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 xml:space="preserve">Los </w:t>
      </w:r>
      <w:r w:rsidR="00B63498" w:rsidRPr="001C6B0D">
        <w:rPr>
          <w:rFonts w:asciiTheme="minorHAnsi" w:hAnsiTheme="minorHAnsi" w:cstheme="minorHAnsi"/>
          <w:i/>
          <w:u w:val="single"/>
        </w:rPr>
        <w:t>estados financieros</w:t>
      </w:r>
      <w:r w:rsidRPr="001C6B0D">
        <w:rPr>
          <w:rFonts w:asciiTheme="minorHAnsi" w:hAnsiTheme="minorHAnsi" w:cstheme="minorHAnsi"/>
          <w:i/>
          <w:u w:val="single"/>
        </w:rPr>
        <w:t xml:space="preserve"> son firmados y sellados por los responsables en apego total a la normativa vigente.</w:t>
      </w:r>
    </w:p>
    <w:p w:rsidR="007D1E76" w:rsidRPr="00BB3613" w:rsidRDefault="007D1E76" w:rsidP="00E80867">
      <w:pPr>
        <w:pBdr>
          <w:bottom w:val="single" w:sz="12" w:space="1" w:color="auto"/>
        </w:pBdr>
        <w:tabs>
          <w:tab w:val="left" w:leader="underscore" w:pos="9639"/>
        </w:tabs>
        <w:spacing w:after="0" w:line="240" w:lineRule="auto"/>
        <w:jc w:val="both"/>
        <w:rPr>
          <w:rFonts w:asciiTheme="minorHAnsi" w:hAnsiTheme="minorHAnsi" w:cstheme="minorHAnsi"/>
        </w:rPr>
      </w:pPr>
    </w:p>
    <w:p w:rsidR="00764275" w:rsidRPr="00BB3613" w:rsidRDefault="00764275" w:rsidP="00E80867">
      <w:pPr>
        <w:pBdr>
          <w:bottom w:val="single" w:sz="12" w:space="1" w:color="auto"/>
        </w:pBdr>
        <w:tabs>
          <w:tab w:val="left" w:leader="underscore" w:pos="9639"/>
        </w:tabs>
        <w:spacing w:after="0" w:line="240" w:lineRule="auto"/>
        <w:jc w:val="both"/>
        <w:rPr>
          <w:rFonts w:asciiTheme="minorHAnsi" w:hAnsiTheme="minorHAnsi" w:cstheme="minorHAnsi"/>
        </w:rPr>
      </w:pPr>
    </w:p>
    <w:p w:rsidR="00764275" w:rsidRPr="00BB3613" w:rsidRDefault="00764275" w:rsidP="00E80867">
      <w:pPr>
        <w:pBdr>
          <w:bottom w:val="single" w:sz="12" w:space="1" w:color="auto"/>
        </w:pBdr>
        <w:tabs>
          <w:tab w:val="left" w:leader="underscore" w:pos="9639"/>
        </w:tabs>
        <w:spacing w:after="0" w:line="240" w:lineRule="auto"/>
        <w:jc w:val="both"/>
        <w:rPr>
          <w:rFonts w:asciiTheme="minorHAnsi" w:hAnsiTheme="minorHAnsi" w:cstheme="minorHAnsi"/>
        </w:rPr>
      </w:pPr>
    </w:p>
    <w:p w:rsidR="00764275" w:rsidRDefault="00764275" w:rsidP="00E80867">
      <w:pPr>
        <w:pBdr>
          <w:bottom w:val="single" w:sz="12" w:space="1" w:color="auto"/>
        </w:pBdr>
        <w:tabs>
          <w:tab w:val="left" w:leader="underscore" w:pos="9639"/>
        </w:tabs>
        <w:spacing w:after="0" w:line="240" w:lineRule="auto"/>
        <w:jc w:val="both"/>
        <w:rPr>
          <w:rFonts w:asciiTheme="minorHAnsi" w:hAnsiTheme="minorHAnsi" w:cstheme="minorHAnsi"/>
        </w:rPr>
      </w:pPr>
    </w:p>
    <w:p w:rsidR="001C4FC6" w:rsidRDefault="001C4FC6" w:rsidP="00E80867">
      <w:pPr>
        <w:pBdr>
          <w:bottom w:val="single" w:sz="12" w:space="1" w:color="auto"/>
        </w:pBdr>
        <w:tabs>
          <w:tab w:val="left" w:leader="underscore" w:pos="9639"/>
        </w:tabs>
        <w:spacing w:after="0" w:line="240" w:lineRule="auto"/>
        <w:jc w:val="both"/>
        <w:rPr>
          <w:rFonts w:asciiTheme="minorHAnsi" w:hAnsiTheme="minorHAnsi" w:cstheme="minorHAnsi"/>
        </w:rPr>
      </w:pPr>
    </w:p>
    <w:p w:rsidR="001C4FC6" w:rsidRDefault="001C4FC6" w:rsidP="00E80867">
      <w:pPr>
        <w:pBdr>
          <w:bottom w:val="single" w:sz="12" w:space="1" w:color="auto"/>
        </w:pBdr>
        <w:tabs>
          <w:tab w:val="left" w:leader="underscore" w:pos="9639"/>
        </w:tabs>
        <w:spacing w:after="0" w:line="240" w:lineRule="auto"/>
        <w:jc w:val="both"/>
        <w:rPr>
          <w:rFonts w:asciiTheme="minorHAnsi" w:hAnsiTheme="minorHAnsi" w:cstheme="minorHAnsi"/>
        </w:rPr>
      </w:pPr>
    </w:p>
    <w:p w:rsidR="001C4FC6" w:rsidRDefault="00FD615B" w:rsidP="00E80867">
      <w:pPr>
        <w:pBdr>
          <w:bottom w:val="single" w:sz="12" w:space="1" w:color="auto"/>
        </w:pBdr>
        <w:tabs>
          <w:tab w:val="left" w:leader="underscore" w:pos="9639"/>
        </w:tabs>
        <w:spacing w:after="0" w:line="240" w:lineRule="auto"/>
        <w:jc w:val="both"/>
        <w:rPr>
          <w:rFonts w:asciiTheme="minorHAnsi" w:hAnsiTheme="minorHAnsi" w:cstheme="minorHAnsi"/>
        </w:rPr>
      </w:pPr>
      <w:r w:rsidRPr="00FD615B">
        <w:rPr>
          <w:rFonts w:asciiTheme="minorHAnsi" w:hAnsiTheme="minorHAnsi" w:cstheme="minorHAnsi"/>
        </w:rPr>
        <w:t>Bajo protesta de decir verdad declaramos que los Estados Financieros y sus notas, son razonablemente correctos y son responsabilidad del emisor.</w:t>
      </w:r>
    </w:p>
    <w:p w:rsidR="00FD615B" w:rsidRDefault="00FD615B" w:rsidP="00E80867">
      <w:pPr>
        <w:pBdr>
          <w:bottom w:val="single" w:sz="12" w:space="1" w:color="auto"/>
        </w:pBdr>
        <w:tabs>
          <w:tab w:val="left" w:leader="underscore" w:pos="9639"/>
        </w:tabs>
        <w:spacing w:after="0" w:line="240" w:lineRule="auto"/>
        <w:jc w:val="both"/>
        <w:rPr>
          <w:rFonts w:asciiTheme="minorHAnsi" w:hAnsiTheme="minorHAnsi" w:cstheme="minorHAnsi"/>
        </w:rPr>
      </w:pPr>
    </w:p>
    <w:p w:rsidR="00FD615B" w:rsidRDefault="00FD615B" w:rsidP="00E80867">
      <w:pPr>
        <w:pBdr>
          <w:bottom w:val="single" w:sz="12" w:space="1" w:color="auto"/>
        </w:pBdr>
        <w:tabs>
          <w:tab w:val="left" w:leader="underscore" w:pos="9639"/>
        </w:tabs>
        <w:spacing w:after="0" w:line="240" w:lineRule="auto"/>
        <w:jc w:val="both"/>
        <w:rPr>
          <w:rFonts w:asciiTheme="minorHAnsi" w:hAnsiTheme="minorHAnsi" w:cstheme="minorHAnsi"/>
        </w:rPr>
      </w:pPr>
    </w:p>
    <w:p w:rsidR="00FD615B" w:rsidRDefault="00FD615B" w:rsidP="00E80867">
      <w:pPr>
        <w:pBdr>
          <w:bottom w:val="single" w:sz="12" w:space="1" w:color="auto"/>
        </w:pBdr>
        <w:tabs>
          <w:tab w:val="left" w:leader="underscore" w:pos="9639"/>
        </w:tabs>
        <w:spacing w:after="0" w:line="240" w:lineRule="auto"/>
        <w:jc w:val="both"/>
        <w:rPr>
          <w:rFonts w:asciiTheme="minorHAnsi" w:hAnsiTheme="minorHAnsi" w:cstheme="minorHAnsi"/>
        </w:rPr>
      </w:pPr>
    </w:p>
    <w:p w:rsidR="00FD615B" w:rsidRDefault="00FD615B" w:rsidP="00E80867">
      <w:pPr>
        <w:pBdr>
          <w:bottom w:val="single" w:sz="12" w:space="1" w:color="auto"/>
        </w:pBdr>
        <w:tabs>
          <w:tab w:val="left" w:leader="underscore" w:pos="9639"/>
        </w:tabs>
        <w:spacing w:after="0" w:line="240" w:lineRule="auto"/>
        <w:jc w:val="both"/>
        <w:rPr>
          <w:rFonts w:asciiTheme="minorHAnsi" w:hAnsiTheme="minorHAnsi" w:cstheme="minorHAnsi"/>
        </w:rPr>
      </w:pPr>
    </w:p>
    <w:p w:rsidR="00FD615B" w:rsidRDefault="00FD615B" w:rsidP="00E80867">
      <w:pPr>
        <w:pBdr>
          <w:bottom w:val="single" w:sz="12" w:space="1" w:color="auto"/>
        </w:pBdr>
        <w:tabs>
          <w:tab w:val="left" w:leader="underscore" w:pos="9639"/>
        </w:tabs>
        <w:spacing w:after="0" w:line="240" w:lineRule="auto"/>
        <w:jc w:val="both"/>
        <w:rPr>
          <w:rFonts w:asciiTheme="minorHAnsi" w:hAnsiTheme="minorHAnsi" w:cstheme="minorHAnsi"/>
        </w:rPr>
      </w:pPr>
    </w:p>
    <w:p w:rsidR="00FD615B" w:rsidRDefault="00FD615B" w:rsidP="00E80867">
      <w:pPr>
        <w:pBdr>
          <w:bottom w:val="single" w:sz="12" w:space="1" w:color="auto"/>
        </w:pBdr>
        <w:tabs>
          <w:tab w:val="left" w:leader="underscore" w:pos="9639"/>
        </w:tabs>
        <w:spacing w:after="0" w:line="240" w:lineRule="auto"/>
        <w:jc w:val="both"/>
        <w:rPr>
          <w:rFonts w:asciiTheme="minorHAnsi" w:hAnsiTheme="minorHAnsi" w:cstheme="minorHAnsi"/>
        </w:rPr>
      </w:pPr>
    </w:p>
    <w:p w:rsidR="00FD615B" w:rsidRDefault="00FD615B" w:rsidP="00E80867">
      <w:pPr>
        <w:pBdr>
          <w:bottom w:val="single" w:sz="12" w:space="1" w:color="auto"/>
        </w:pBd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_____________________________</w:t>
      </w:r>
      <w:r w:rsidR="00E64756">
        <w:rPr>
          <w:rFonts w:asciiTheme="minorHAnsi" w:hAnsiTheme="minorHAnsi" w:cstheme="minorHAnsi"/>
        </w:rPr>
        <w:t xml:space="preserve">                                                                                 ___________________________</w:t>
      </w:r>
    </w:p>
    <w:p w:rsidR="00FD615B" w:rsidRDefault="00207AA9" w:rsidP="00E80867">
      <w:pPr>
        <w:pBdr>
          <w:bottom w:val="single" w:sz="12" w:space="1" w:color="auto"/>
        </w:pBd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 xml:space="preserve">T.S.U. Luis Gerardo Sánchez </w:t>
      </w:r>
      <w:proofErr w:type="spellStart"/>
      <w:r>
        <w:rPr>
          <w:rFonts w:asciiTheme="minorHAnsi" w:hAnsiTheme="minorHAnsi" w:cstheme="minorHAnsi"/>
        </w:rPr>
        <w:t>Sánchez</w:t>
      </w:r>
      <w:proofErr w:type="spellEnd"/>
      <w:r w:rsidR="00E64756">
        <w:rPr>
          <w:rFonts w:asciiTheme="minorHAnsi" w:hAnsiTheme="minorHAnsi" w:cstheme="minorHAnsi"/>
        </w:rPr>
        <w:t xml:space="preserve">                                              </w:t>
      </w:r>
      <w:r>
        <w:rPr>
          <w:rFonts w:asciiTheme="minorHAnsi" w:hAnsiTheme="minorHAnsi" w:cstheme="minorHAnsi"/>
        </w:rPr>
        <w:t xml:space="preserve">                            </w:t>
      </w:r>
      <w:r w:rsidR="00E64756">
        <w:rPr>
          <w:rFonts w:asciiTheme="minorHAnsi" w:hAnsiTheme="minorHAnsi" w:cstheme="minorHAnsi"/>
        </w:rPr>
        <w:t>C.P. Sandra Alicia Hurtado Pérez</w:t>
      </w:r>
    </w:p>
    <w:p w:rsidR="00E64756" w:rsidRDefault="00207AA9" w:rsidP="00E80867">
      <w:pPr>
        <w:pBdr>
          <w:bottom w:val="single" w:sz="12" w:space="1" w:color="auto"/>
        </w:pBd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 xml:space="preserve">Presidente Municipal                 </w:t>
      </w:r>
      <w:r w:rsidR="00E64756">
        <w:rPr>
          <w:rFonts w:asciiTheme="minorHAnsi" w:hAnsiTheme="minorHAnsi" w:cstheme="minorHAnsi"/>
        </w:rPr>
        <w:t xml:space="preserve">                                                                                  Tesorera Municipal</w:t>
      </w:r>
    </w:p>
    <w:p w:rsidR="001C4FC6" w:rsidRDefault="001C4FC6" w:rsidP="00E80867">
      <w:pPr>
        <w:pBdr>
          <w:bottom w:val="single" w:sz="12" w:space="1" w:color="auto"/>
        </w:pBdr>
        <w:tabs>
          <w:tab w:val="left" w:leader="underscore" w:pos="9639"/>
        </w:tabs>
        <w:spacing w:after="0" w:line="240" w:lineRule="auto"/>
        <w:jc w:val="both"/>
        <w:rPr>
          <w:rFonts w:asciiTheme="minorHAnsi" w:hAnsiTheme="minorHAnsi" w:cstheme="minorHAnsi"/>
        </w:rPr>
      </w:pPr>
    </w:p>
    <w:p w:rsidR="001C4FC6" w:rsidRPr="00BB3613" w:rsidRDefault="001C4FC6" w:rsidP="00E80867">
      <w:pPr>
        <w:pBdr>
          <w:bottom w:val="single" w:sz="12" w:space="1" w:color="auto"/>
        </w:pBdr>
        <w:tabs>
          <w:tab w:val="left" w:leader="underscore" w:pos="9639"/>
        </w:tabs>
        <w:spacing w:after="0" w:line="240" w:lineRule="auto"/>
        <w:jc w:val="both"/>
        <w:rPr>
          <w:rFonts w:asciiTheme="minorHAnsi" w:hAnsiTheme="minorHAnsi" w:cstheme="minorHAnsi"/>
        </w:rPr>
      </w:pPr>
    </w:p>
    <w:p w:rsidR="00764275" w:rsidRPr="00BB3613" w:rsidRDefault="00764275" w:rsidP="00E80867">
      <w:pPr>
        <w:pBdr>
          <w:bottom w:val="single" w:sz="12" w:space="1" w:color="auto"/>
        </w:pBdr>
        <w:tabs>
          <w:tab w:val="left" w:leader="underscore" w:pos="9639"/>
        </w:tabs>
        <w:spacing w:after="0" w:line="240" w:lineRule="auto"/>
        <w:jc w:val="both"/>
        <w:rPr>
          <w:rFonts w:asciiTheme="minorHAnsi" w:hAnsiTheme="minorHAnsi" w:cstheme="minorHAnsi"/>
        </w:rPr>
      </w:pPr>
    </w:p>
    <w:p w:rsidR="0012405A" w:rsidRPr="00BB3613" w:rsidRDefault="0012405A" w:rsidP="00E80867">
      <w:pPr>
        <w:tabs>
          <w:tab w:val="left" w:leader="underscore" w:pos="9639"/>
        </w:tabs>
        <w:spacing w:after="0" w:line="240" w:lineRule="auto"/>
        <w:jc w:val="both"/>
        <w:rPr>
          <w:rFonts w:asciiTheme="minorHAnsi" w:hAnsiTheme="minorHAnsi" w:cstheme="minorHAnsi"/>
          <w:b/>
        </w:rPr>
      </w:pPr>
    </w:p>
    <w:p w:rsidR="00AE1F6A" w:rsidRPr="00BB3613" w:rsidRDefault="00AE1F6A"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b/>
        </w:rPr>
        <w:t xml:space="preserve">Nota </w:t>
      </w:r>
      <w:r w:rsidR="00CF1316" w:rsidRPr="00BB3613">
        <w:rPr>
          <w:rFonts w:asciiTheme="minorHAnsi" w:hAnsiTheme="minorHAnsi" w:cstheme="minorHAnsi"/>
          <w:b/>
        </w:rPr>
        <w:t>1</w:t>
      </w:r>
      <w:r w:rsidRPr="00BB3613">
        <w:rPr>
          <w:rFonts w:asciiTheme="minorHAnsi" w:hAnsiTheme="minorHAnsi" w:cstheme="minorHAnsi"/>
        </w:rPr>
        <w:t>: En cada una de las 16 notas de gestión administrativa el ente público deberá poner la nota correspondiente o en su caso la leyenda “Esta nota no le aplica al ente público” y una breve explicación del motivo por el cual no le es aplicable.</w:t>
      </w:r>
    </w:p>
    <w:p w:rsidR="007610BC" w:rsidRPr="00BB3613" w:rsidRDefault="007610BC" w:rsidP="00E80867">
      <w:pPr>
        <w:pBdr>
          <w:bottom w:val="single" w:sz="12" w:space="1" w:color="auto"/>
        </w:pBdr>
        <w:tabs>
          <w:tab w:val="left" w:leader="underscore" w:pos="9639"/>
        </w:tabs>
        <w:spacing w:after="0" w:line="240" w:lineRule="auto"/>
        <w:jc w:val="both"/>
        <w:rPr>
          <w:rFonts w:asciiTheme="minorHAnsi" w:hAnsiTheme="minorHAnsi" w:cstheme="minorHAnsi"/>
        </w:rPr>
      </w:pPr>
    </w:p>
    <w:sectPr w:rsidR="007610BC" w:rsidRPr="00BB3613" w:rsidSect="0012405A">
      <w:headerReference w:type="default" r:id="rId17"/>
      <w:footerReference w:type="default" r:id="rId18"/>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86B" w:rsidRDefault="000F686B" w:rsidP="00E00323">
      <w:pPr>
        <w:spacing w:after="0" w:line="240" w:lineRule="auto"/>
      </w:pPr>
      <w:r>
        <w:separator/>
      </w:r>
    </w:p>
  </w:endnote>
  <w:endnote w:type="continuationSeparator" w:id="0">
    <w:p w:rsidR="000F686B" w:rsidRDefault="000F686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rsidR="00411D63" w:rsidRDefault="00411D63">
        <w:pPr>
          <w:pStyle w:val="Piedepgina"/>
          <w:jc w:val="right"/>
        </w:pPr>
        <w:r>
          <w:fldChar w:fldCharType="begin"/>
        </w:r>
        <w:r>
          <w:instrText>PAGE   \* MERGEFORMAT</w:instrText>
        </w:r>
        <w:r>
          <w:fldChar w:fldCharType="separate"/>
        </w:r>
        <w:r w:rsidR="000C5D29" w:rsidRPr="000C5D29">
          <w:rPr>
            <w:noProof/>
            <w:lang w:val="es-ES"/>
          </w:rPr>
          <w:t>12</w:t>
        </w:r>
        <w:r>
          <w:fldChar w:fldCharType="end"/>
        </w:r>
      </w:p>
    </w:sdtContent>
  </w:sdt>
  <w:p w:rsidR="00411D63" w:rsidRDefault="00411D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86B" w:rsidRDefault="000F686B" w:rsidP="00E00323">
      <w:pPr>
        <w:spacing w:after="0" w:line="240" w:lineRule="auto"/>
      </w:pPr>
      <w:r>
        <w:separator/>
      </w:r>
    </w:p>
  </w:footnote>
  <w:footnote w:type="continuationSeparator" w:id="0">
    <w:p w:rsidR="000F686B" w:rsidRDefault="000F686B"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D63" w:rsidRPr="00FE4BBD" w:rsidRDefault="00411D63" w:rsidP="00A4610E">
    <w:pPr>
      <w:pStyle w:val="Encabezado"/>
      <w:spacing w:after="0" w:line="240" w:lineRule="auto"/>
      <w:jc w:val="center"/>
      <w:rPr>
        <w:rFonts w:ascii="Lucida Handwriting" w:hAnsi="Lucida Handwriting"/>
      </w:rPr>
    </w:pPr>
    <w:r w:rsidRPr="00FE4BBD">
      <w:rPr>
        <w:rFonts w:ascii="Lucida Handwriting" w:hAnsi="Lucida Handwriting"/>
      </w:rPr>
      <w:t>MUNICIPIO DE SAN LUIS DE LA PAZ, GTO.</w:t>
    </w:r>
  </w:p>
  <w:p w:rsidR="00FB2382" w:rsidRPr="00FE4BBD" w:rsidRDefault="00311894" w:rsidP="00E76C75">
    <w:pPr>
      <w:pStyle w:val="Encabezado"/>
      <w:spacing w:after="0" w:line="240" w:lineRule="auto"/>
      <w:jc w:val="center"/>
      <w:rPr>
        <w:rFonts w:ascii="Lucida Handwriting" w:hAnsi="Lucida Handwriting"/>
      </w:rPr>
    </w:pPr>
    <w:r>
      <w:rPr>
        <w:rFonts w:ascii="Lucida Handwriting" w:hAnsi="Lucida Handwriting"/>
      </w:rPr>
      <w:t>1er</w:t>
    </w:r>
    <w:r w:rsidR="0013624E">
      <w:rPr>
        <w:rFonts w:ascii="Lucida Handwriting" w:hAnsi="Lucida Handwriting"/>
      </w:rPr>
      <w:t>.</w:t>
    </w:r>
    <w:r w:rsidR="00287FB4">
      <w:rPr>
        <w:rFonts w:ascii="Lucida Handwriting" w:hAnsi="Lucida Handwriting"/>
      </w:rPr>
      <w:t xml:space="preserve"> </w:t>
    </w:r>
    <w:r w:rsidR="003E6127">
      <w:rPr>
        <w:rFonts w:ascii="Lucida Handwriting" w:hAnsi="Lucida Handwriting"/>
      </w:rPr>
      <w:t xml:space="preserve">Trimestre </w:t>
    </w:r>
    <w:r>
      <w:rPr>
        <w:rFonts w:ascii="Lucida Handwriting" w:hAnsi="Lucida Handwriting"/>
      </w:rPr>
      <w:t>enero/marzo</w:t>
    </w:r>
    <w:r w:rsidR="003E6127">
      <w:rPr>
        <w:rFonts w:ascii="Lucida Handwriting" w:hAnsi="Lucida Handwriting"/>
      </w:rPr>
      <w:t xml:space="preserve"> 202</w:t>
    </w:r>
    <w:r>
      <w:rPr>
        <w:rFonts w:ascii="Lucida Handwriting" w:hAnsi="Lucida Handwriting"/>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D581C"/>
    <w:multiLevelType w:val="hybridMultilevel"/>
    <w:tmpl w:val="1A70A83A"/>
    <w:lvl w:ilvl="0" w:tplc="88DABC7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8AC0192"/>
    <w:multiLevelType w:val="hybridMultilevel"/>
    <w:tmpl w:val="8CF2B5AE"/>
    <w:lvl w:ilvl="0" w:tplc="50FE88AA">
      <w:start w:val="1"/>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CFA0BBD"/>
    <w:multiLevelType w:val="hybridMultilevel"/>
    <w:tmpl w:val="C8D2B5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D7410AB"/>
    <w:multiLevelType w:val="hybridMultilevel"/>
    <w:tmpl w:val="829053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1DC7"/>
    <w:rsid w:val="00026968"/>
    <w:rsid w:val="00040D4F"/>
    <w:rsid w:val="00084EAE"/>
    <w:rsid w:val="00091CE6"/>
    <w:rsid w:val="000B7810"/>
    <w:rsid w:val="000C3365"/>
    <w:rsid w:val="000C5D29"/>
    <w:rsid w:val="000F686B"/>
    <w:rsid w:val="0012405A"/>
    <w:rsid w:val="0013624E"/>
    <w:rsid w:val="00154BA3"/>
    <w:rsid w:val="001855A6"/>
    <w:rsid w:val="001973A2"/>
    <w:rsid w:val="001A7F66"/>
    <w:rsid w:val="001B7E02"/>
    <w:rsid w:val="001C4FC6"/>
    <w:rsid w:val="001C6B0D"/>
    <w:rsid w:val="001C75F2"/>
    <w:rsid w:val="001D2063"/>
    <w:rsid w:val="001D43E9"/>
    <w:rsid w:val="00207AA9"/>
    <w:rsid w:val="002375AF"/>
    <w:rsid w:val="00287FB4"/>
    <w:rsid w:val="002D3C50"/>
    <w:rsid w:val="002F367F"/>
    <w:rsid w:val="00311894"/>
    <w:rsid w:val="003453CA"/>
    <w:rsid w:val="003847FD"/>
    <w:rsid w:val="003C02B3"/>
    <w:rsid w:val="003E6127"/>
    <w:rsid w:val="003E79C3"/>
    <w:rsid w:val="00411D63"/>
    <w:rsid w:val="00420E0F"/>
    <w:rsid w:val="00435A87"/>
    <w:rsid w:val="00454A1C"/>
    <w:rsid w:val="00472B9D"/>
    <w:rsid w:val="00483F5B"/>
    <w:rsid w:val="004A58C8"/>
    <w:rsid w:val="0054155F"/>
    <w:rsid w:val="00543F8B"/>
    <w:rsid w:val="0054701E"/>
    <w:rsid w:val="00550FD0"/>
    <w:rsid w:val="0058510B"/>
    <w:rsid w:val="005D3E43"/>
    <w:rsid w:val="005E231E"/>
    <w:rsid w:val="00647192"/>
    <w:rsid w:val="00657009"/>
    <w:rsid w:val="00681C79"/>
    <w:rsid w:val="0069477F"/>
    <w:rsid w:val="006A5348"/>
    <w:rsid w:val="0072523E"/>
    <w:rsid w:val="0074206B"/>
    <w:rsid w:val="00751690"/>
    <w:rsid w:val="007610BC"/>
    <w:rsid w:val="00764275"/>
    <w:rsid w:val="007714AB"/>
    <w:rsid w:val="00781F2D"/>
    <w:rsid w:val="007833D0"/>
    <w:rsid w:val="007960BF"/>
    <w:rsid w:val="007A613E"/>
    <w:rsid w:val="007D1E76"/>
    <w:rsid w:val="007D4484"/>
    <w:rsid w:val="007D6B04"/>
    <w:rsid w:val="007E17D2"/>
    <w:rsid w:val="007E344F"/>
    <w:rsid w:val="00801698"/>
    <w:rsid w:val="008079FF"/>
    <w:rsid w:val="0082669C"/>
    <w:rsid w:val="00833321"/>
    <w:rsid w:val="0086459F"/>
    <w:rsid w:val="008A0CEE"/>
    <w:rsid w:val="008C3BB8"/>
    <w:rsid w:val="008E076C"/>
    <w:rsid w:val="009002BC"/>
    <w:rsid w:val="009119E6"/>
    <w:rsid w:val="0092765C"/>
    <w:rsid w:val="009672CA"/>
    <w:rsid w:val="009B5BC7"/>
    <w:rsid w:val="00A2558C"/>
    <w:rsid w:val="00A4610E"/>
    <w:rsid w:val="00A506B6"/>
    <w:rsid w:val="00A730E0"/>
    <w:rsid w:val="00AA41E5"/>
    <w:rsid w:val="00AB722B"/>
    <w:rsid w:val="00AE1F6A"/>
    <w:rsid w:val="00B63498"/>
    <w:rsid w:val="00B673E9"/>
    <w:rsid w:val="00B86A28"/>
    <w:rsid w:val="00B9502D"/>
    <w:rsid w:val="00BB3613"/>
    <w:rsid w:val="00BD1594"/>
    <w:rsid w:val="00C50B77"/>
    <w:rsid w:val="00C52EF5"/>
    <w:rsid w:val="00C97E1E"/>
    <w:rsid w:val="00CA22A7"/>
    <w:rsid w:val="00CB41C4"/>
    <w:rsid w:val="00CC4680"/>
    <w:rsid w:val="00CF1316"/>
    <w:rsid w:val="00D072E3"/>
    <w:rsid w:val="00D13C44"/>
    <w:rsid w:val="00D52FED"/>
    <w:rsid w:val="00D67FED"/>
    <w:rsid w:val="00D8085E"/>
    <w:rsid w:val="00D86ECA"/>
    <w:rsid w:val="00D975B1"/>
    <w:rsid w:val="00E00323"/>
    <w:rsid w:val="00E0174A"/>
    <w:rsid w:val="00E1364E"/>
    <w:rsid w:val="00E40349"/>
    <w:rsid w:val="00E64756"/>
    <w:rsid w:val="00E74967"/>
    <w:rsid w:val="00E76C75"/>
    <w:rsid w:val="00E80706"/>
    <w:rsid w:val="00E80867"/>
    <w:rsid w:val="00EA1FE6"/>
    <w:rsid w:val="00EA37F5"/>
    <w:rsid w:val="00EA7915"/>
    <w:rsid w:val="00EB0929"/>
    <w:rsid w:val="00EC729F"/>
    <w:rsid w:val="00F46719"/>
    <w:rsid w:val="00F54F6F"/>
    <w:rsid w:val="00F64989"/>
    <w:rsid w:val="00F723A4"/>
    <w:rsid w:val="00FA2770"/>
    <w:rsid w:val="00FB2382"/>
    <w:rsid w:val="00FD615B"/>
    <w:rsid w:val="00FD6BC9"/>
    <w:rsid w:val="00FE4B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EB362"/>
  <w15:docId w15:val="{87CBB897-D4EC-484E-8A4B-22763B561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127"/>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25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C16E3D-832A-4C37-A971-A5405AA72290}" type="doc">
      <dgm:prSet loTypeId="urn:microsoft.com/office/officeart/2005/8/layout/orgChart1" loCatId="hierarchy" qsTypeId="urn:microsoft.com/office/officeart/2005/8/quickstyle/3d3" qsCatId="3D" csTypeId="urn:microsoft.com/office/officeart/2005/8/colors/accent2_2" csCatId="accent2" phldr="1"/>
      <dgm:spPr/>
      <dgm:t>
        <a:bodyPr/>
        <a:lstStyle/>
        <a:p>
          <a:endParaRPr lang="en-GB"/>
        </a:p>
      </dgm:t>
    </dgm:pt>
    <dgm:pt modelId="{F794DA4C-D80C-4D71-9993-F79B2469482D}">
      <dgm:prSet phldrT="[Texto]" custT="1"/>
      <dgm:spPr>
        <a:solidFill>
          <a:srgbClr val="C00000"/>
        </a:solidFill>
      </dgm:spPr>
      <dgm:t>
        <a:bodyPr/>
        <a:lstStyle/>
        <a:p>
          <a:endParaRPr lang="en-GB" sz="1100" b="1">
            <a:latin typeface="Arial" pitchFamily="34" charset="0"/>
            <a:cs typeface="Arial" pitchFamily="34" charset="0"/>
          </a:endParaRPr>
        </a:p>
        <a:p>
          <a:endParaRPr lang="en-GB" sz="1100" b="1">
            <a:latin typeface="Arial" pitchFamily="34" charset="0"/>
            <a:cs typeface="Arial" pitchFamily="34" charset="0"/>
          </a:endParaRPr>
        </a:p>
        <a:p>
          <a:endParaRPr lang="en-GB" sz="1100" b="1">
            <a:latin typeface="Arial" pitchFamily="34" charset="0"/>
            <a:cs typeface="Arial" pitchFamily="34" charset="0"/>
          </a:endParaRPr>
        </a:p>
        <a:p>
          <a:endParaRPr lang="en-GB" sz="1100" b="1">
            <a:latin typeface="Arial" pitchFamily="34" charset="0"/>
            <a:cs typeface="Arial" pitchFamily="34" charset="0"/>
          </a:endParaRPr>
        </a:p>
        <a:p>
          <a:r>
            <a:rPr lang="en-GB" sz="1100" b="1">
              <a:latin typeface="Arial" pitchFamily="34" charset="0"/>
              <a:cs typeface="Arial" pitchFamily="34" charset="0"/>
            </a:rPr>
            <a:t>H. AYUNTAMIENTO</a:t>
          </a:r>
        </a:p>
        <a:p>
          <a:r>
            <a:rPr lang="en-GB" sz="800" b="0">
              <a:latin typeface="Arial" pitchFamily="34" charset="0"/>
              <a:cs typeface="Arial" pitchFamily="34" charset="0"/>
            </a:rPr>
            <a:t>TSU Luis Gerardo Sánchez Sánchez, Presidente Municipal</a:t>
          </a:r>
        </a:p>
        <a:p>
          <a:r>
            <a:rPr lang="en-GB" sz="800" b="0">
              <a:latin typeface="Arial" pitchFamily="34" charset="0"/>
              <a:cs typeface="Arial" pitchFamily="34" charset="0"/>
            </a:rPr>
            <a:t>Lic. María Magdalena González Otero, Sindico Municipal</a:t>
          </a:r>
        </a:p>
        <a:p>
          <a:r>
            <a:rPr lang="en-GB" sz="800" b="0">
              <a:latin typeface="Arial" pitchFamily="34" charset="0"/>
              <a:cs typeface="Arial" pitchFamily="34" charset="0"/>
            </a:rPr>
            <a:t> </a:t>
          </a:r>
          <a:r>
            <a:rPr lang="es-MX" sz="1000"/>
            <a:t>Lic. Jaime Mata Pérez.</a:t>
          </a:r>
          <a:r>
            <a:rPr lang="en-GB" sz="1000" b="0">
              <a:latin typeface="Arial" pitchFamily="34" charset="0"/>
              <a:cs typeface="Arial" pitchFamily="34" charset="0"/>
            </a:rPr>
            <a:t>, </a:t>
          </a:r>
          <a:r>
            <a:rPr lang="en-GB" sz="800" b="0">
              <a:latin typeface="Arial" pitchFamily="34" charset="0"/>
              <a:cs typeface="Arial" pitchFamily="34" charset="0"/>
            </a:rPr>
            <a:t>Regidor</a:t>
          </a:r>
        </a:p>
        <a:p>
          <a:r>
            <a:rPr lang="es-MX" sz="800"/>
            <a:t>Mtra. Lorena Zarazúa Ríos</a:t>
          </a:r>
          <a:r>
            <a:rPr lang="en-GB" sz="800" b="0">
              <a:latin typeface="Arial" pitchFamily="34" charset="0"/>
              <a:cs typeface="Arial" pitchFamily="34" charset="0"/>
            </a:rPr>
            <a:t>, Regidor</a:t>
          </a:r>
        </a:p>
        <a:p>
          <a:r>
            <a:rPr lang="en-GB" sz="800" b="0">
              <a:latin typeface="Arial" pitchFamily="34" charset="0"/>
              <a:cs typeface="Arial" pitchFamily="34" charset="0"/>
            </a:rPr>
            <a:t>C. </a:t>
          </a:r>
          <a:r>
            <a:rPr lang="es-MX" sz="800"/>
            <a:t>C. Ángel Padrón Rivera</a:t>
          </a:r>
          <a:r>
            <a:rPr lang="en-GB" sz="800" b="0">
              <a:latin typeface="Arial" pitchFamily="34" charset="0"/>
              <a:cs typeface="Arial" pitchFamily="34" charset="0"/>
            </a:rPr>
            <a:t>, Regidor</a:t>
          </a:r>
        </a:p>
        <a:p>
          <a:r>
            <a:rPr lang="es-MX" sz="800"/>
            <a:t>Mtra. Karina Rivera Sánchez, </a:t>
          </a:r>
          <a:r>
            <a:rPr lang="en-GB" sz="800" b="0">
              <a:latin typeface="Arial" pitchFamily="34" charset="0"/>
              <a:cs typeface="Arial" pitchFamily="34" charset="0"/>
            </a:rPr>
            <a:t>Regidor</a:t>
          </a:r>
        </a:p>
        <a:p>
          <a:r>
            <a:rPr lang="es-MX" sz="800"/>
            <a:t>C. Ramiro Rico Martínez</a:t>
          </a:r>
          <a:r>
            <a:rPr lang="en-GB" sz="800" b="0">
              <a:latin typeface="Arial" pitchFamily="34" charset="0"/>
              <a:cs typeface="Arial" pitchFamily="34" charset="0"/>
            </a:rPr>
            <a:t>, Regidor</a:t>
          </a:r>
        </a:p>
        <a:p>
          <a:r>
            <a:rPr lang="es-MX" sz="800"/>
            <a:t>Mtra. Irma Sánchez Cano</a:t>
          </a:r>
          <a:r>
            <a:rPr lang="en-GB" sz="800" b="0">
              <a:latin typeface="Arial" pitchFamily="34" charset="0"/>
              <a:cs typeface="Arial" pitchFamily="34" charset="0"/>
            </a:rPr>
            <a:t>, Regidor</a:t>
          </a:r>
        </a:p>
        <a:p>
          <a:r>
            <a:rPr lang="es-MX" sz="800"/>
            <a:t>C. Adolfo Villegas Villegas</a:t>
          </a:r>
          <a:r>
            <a:rPr lang="en-GB" sz="800" b="0">
              <a:latin typeface="Arial" pitchFamily="34" charset="0"/>
              <a:cs typeface="Arial" pitchFamily="34" charset="0"/>
            </a:rPr>
            <a:t>, Regidor</a:t>
          </a:r>
        </a:p>
        <a:p>
          <a:r>
            <a:rPr lang="es-MX" sz="800"/>
            <a:t>Mtra. Aidaveth García Monjarás</a:t>
          </a:r>
          <a:r>
            <a:rPr lang="en-GB" sz="800" b="0">
              <a:latin typeface="Arial" pitchFamily="34" charset="0"/>
              <a:cs typeface="Arial" pitchFamily="34" charset="0"/>
            </a:rPr>
            <a:t>, Regidor</a:t>
          </a:r>
        </a:p>
        <a:p>
          <a:r>
            <a:rPr lang="es-MX" sz="800"/>
            <a:t>Lic. Norma Yadira Martínez Solano</a:t>
          </a:r>
          <a:r>
            <a:rPr lang="en-GB" sz="800" b="0">
              <a:latin typeface="Arial" pitchFamily="34" charset="0"/>
              <a:cs typeface="Arial" pitchFamily="34" charset="0"/>
            </a:rPr>
            <a:t>, Regidor</a:t>
          </a:r>
        </a:p>
        <a:p>
          <a:r>
            <a:rPr lang="es-MX" sz="800"/>
            <a:t>Mtro. Juan Antonio Torres Ortiz</a:t>
          </a:r>
          <a:r>
            <a:rPr lang="en-GB" sz="800" b="0">
              <a:latin typeface="Arial" pitchFamily="34" charset="0"/>
              <a:cs typeface="Arial" pitchFamily="34" charset="0"/>
            </a:rPr>
            <a:t>, Regidor</a:t>
          </a:r>
        </a:p>
        <a:p>
          <a:endParaRPr lang="en-GB" sz="800" b="0">
            <a:latin typeface="Arial" pitchFamily="34" charset="0"/>
            <a:cs typeface="Arial" pitchFamily="34" charset="0"/>
          </a:endParaRPr>
        </a:p>
        <a:p>
          <a:endParaRPr lang="en-GB" sz="800" b="0">
            <a:latin typeface="Arial" pitchFamily="34" charset="0"/>
            <a:cs typeface="Arial" pitchFamily="34" charset="0"/>
          </a:endParaRPr>
        </a:p>
        <a:p>
          <a:endParaRPr lang="en-GB" sz="800" b="0">
            <a:latin typeface="Arial" pitchFamily="34" charset="0"/>
            <a:cs typeface="Arial" pitchFamily="34" charset="0"/>
          </a:endParaRPr>
        </a:p>
        <a:p>
          <a:endParaRPr lang="en-GB" sz="800" b="0">
            <a:latin typeface="Arial" pitchFamily="34" charset="0"/>
            <a:cs typeface="Arial" pitchFamily="34" charset="0"/>
          </a:endParaRPr>
        </a:p>
      </dgm:t>
    </dgm:pt>
    <dgm:pt modelId="{1D9211C0-4620-42EC-A076-2AAD8811A364}" type="parTrans" cxnId="{0EBE837A-F70F-4ED6-993D-B5CBC5BA37DA}">
      <dgm:prSet/>
      <dgm:spPr/>
      <dgm:t>
        <a:bodyPr/>
        <a:lstStyle/>
        <a:p>
          <a:endParaRPr lang="en-GB" sz="1100"/>
        </a:p>
      </dgm:t>
    </dgm:pt>
    <dgm:pt modelId="{7647AD32-5A58-4E25-9860-2730BD293E87}" type="sibTrans" cxnId="{0EBE837A-F70F-4ED6-993D-B5CBC5BA37DA}">
      <dgm:prSet/>
      <dgm:spPr/>
      <dgm:t>
        <a:bodyPr/>
        <a:lstStyle/>
        <a:p>
          <a:endParaRPr lang="en-GB" sz="1100"/>
        </a:p>
      </dgm:t>
    </dgm:pt>
    <dgm:pt modelId="{7CD0AD0C-DD27-4DB6-9CE8-B3274A2390CB}" type="asst">
      <dgm:prSet phldrT="[Texto]" custT="1"/>
      <dgm:spPr>
        <a:solidFill>
          <a:srgbClr val="C00000"/>
        </a:solidFill>
      </dgm:spPr>
      <dgm:t>
        <a:bodyPr/>
        <a:lstStyle/>
        <a:p>
          <a:r>
            <a:rPr lang="en-GB" sz="1100" b="1">
              <a:latin typeface="Arial" pitchFamily="34" charset="0"/>
              <a:cs typeface="Arial" pitchFamily="34" charset="0"/>
            </a:rPr>
            <a:t>Auxiliar Administrativo</a:t>
          </a:r>
        </a:p>
        <a:p>
          <a:r>
            <a:rPr lang="en-GB" sz="800" b="0">
              <a:latin typeface="Arial" pitchFamily="34" charset="0"/>
              <a:cs typeface="Arial" pitchFamily="34" charset="0"/>
            </a:rPr>
            <a:t>Luis Cruz Sánchez</a:t>
          </a:r>
        </a:p>
        <a:p>
          <a:r>
            <a:rPr lang="en-GB" sz="800" b="0">
              <a:latin typeface="Arial" pitchFamily="34" charset="0"/>
              <a:cs typeface="Arial" pitchFamily="34" charset="0"/>
            </a:rPr>
            <a:t>Yesenia Esther Mancilla Martínez       </a:t>
          </a:r>
        </a:p>
        <a:p>
          <a:r>
            <a:rPr lang="en-GB" sz="800" b="0">
              <a:latin typeface="Arial" pitchFamily="34" charset="0"/>
              <a:cs typeface="Arial" pitchFamily="34" charset="0"/>
            </a:rPr>
            <a:t>Clara Itzel Alvarez Valtierra</a:t>
          </a:r>
        </a:p>
        <a:p>
          <a:r>
            <a:rPr lang="en-GB" sz="800" b="0">
              <a:latin typeface="Arial" pitchFamily="34" charset="0"/>
              <a:cs typeface="Arial" pitchFamily="34" charset="0"/>
            </a:rPr>
            <a:t>Perla Edith Rodriguez Ramírez</a:t>
          </a:r>
        </a:p>
        <a:p>
          <a:endParaRPr lang="en-GB" sz="800" b="0">
            <a:latin typeface="Arial" pitchFamily="34" charset="0"/>
            <a:cs typeface="Arial" pitchFamily="34" charset="0"/>
          </a:endParaRPr>
        </a:p>
      </dgm:t>
    </dgm:pt>
    <dgm:pt modelId="{80F75BAF-4F8B-450A-96C4-509D4CDC1802}" type="sibTrans" cxnId="{3103DEFE-986E-4820-A625-1FE5CFE2A142}">
      <dgm:prSet/>
      <dgm:spPr/>
      <dgm:t>
        <a:bodyPr/>
        <a:lstStyle/>
        <a:p>
          <a:endParaRPr lang="en-GB" sz="1100"/>
        </a:p>
      </dgm:t>
    </dgm:pt>
    <dgm:pt modelId="{167762BD-9894-484B-94D6-995587672CB5}" type="parTrans" cxnId="{3103DEFE-986E-4820-A625-1FE5CFE2A142}">
      <dgm:prSet>
        <dgm:style>
          <a:lnRef idx="3">
            <a:schemeClr val="accent2"/>
          </a:lnRef>
          <a:fillRef idx="0">
            <a:schemeClr val="accent2"/>
          </a:fillRef>
          <a:effectRef idx="2">
            <a:schemeClr val="accent2"/>
          </a:effectRef>
          <a:fontRef idx="minor">
            <a:schemeClr val="tx1"/>
          </a:fontRef>
        </dgm:style>
      </dgm:prSet>
      <dgm:spPr/>
      <dgm:t>
        <a:bodyPr/>
        <a:lstStyle/>
        <a:p>
          <a:endParaRPr lang="en-GB" sz="1100"/>
        </a:p>
      </dgm:t>
    </dgm:pt>
    <dgm:pt modelId="{126FC30E-AD6F-4169-BC30-2AE99CF73C9F}">
      <dgm:prSet phldrT="[Texto]" custT="1"/>
      <dgm:spPr>
        <a:solidFill>
          <a:srgbClr val="C00000"/>
        </a:solidFill>
      </dgm:spPr>
      <dgm:t>
        <a:bodyPr/>
        <a:lstStyle/>
        <a:p>
          <a:r>
            <a:rPr lang="en-GB" sz="1100" b="1">
              <a:latin typeface="Arial" pitchFamily="34" charset="0"/>
              <a:cs typeface="Arial" pitchFamily="34" charset="0"/>
            </a:rPr>
            <a:t>DIF</a:t>
          </a:r>
        </a:p>
        <a:p>
          <a:r>
            <a:rPr lang="en-GB" sz="800" b="1">
              <a:latin typeface="Arial" pitchFamily="34" charset="0"/>
              <a:cs typeface="Arial" pitchFamily="34" charset="0"/>
            </a:rPr>
            <a:t>Desarrollo Integral de la Familia</a:t>
          </a:r>
        </a:p>
        <a:p>
          <a:r>
            <a:rPr lang="en-GB" sz="800">
              <a:latin typeface="Arial" pitchFamily="34" charset="0"/>
              <a:cs typeface="Arial" pitchFamily="34" charset="0"/>
            </a:rPr>
            <a:t>Lic. Patricia Ortiz Becerra</a:t>
          </a:r>
        </a:p>
      </dgm:t>
    </dgm:pt>
    <dgm:pt modelId="{59B8B7A2-25F8-48A7-8908-C8B03509EB79}" type="sibTrans" cxnId="{D0CF2F71-212F-47CF-B045-CAE141681C68}">
      <dgm:prSet/>
      <dgm:spPr/>
      <dgm:t>
        <a:bodyPr/>
        <a:lstStyle/>
        <a:p>
          <a:endParaRPr lang="en-GB" sz="1100"/>
        </a:p>
      </dgm:t>
    </dgm:pt>
    <dgm:pt modelId="{B6240F79-C7E3-4CEC-8822-0C42545199FC}" type="parTrans" cxnId="{D0CF2F71-212F-47CF-B045-CAE141681C68}">
      <dgm:prSet>
        <dgm:style>
          <a:lnRef idx="3">
            <a:schemeClr val="accent2"/>
          </a:lnRef>
          <a:fillRef idx="0">
            <a:schemeClr val="accent2"/>
          </a:fillRef>
          <a:effectRef idx="2">
            <a:schemeClr val="accent2"/>
          </a:effectRef>
          <a:fontRef idx="minor">
            <a:schemeClr val="tx1"/>
          </a:fontRef>
        </dgm:style>
      </dgm:prSet>
      <dgm:spPr>
        <a:solidFill>
          <a:srgbClr val="C00000"/>
        </a:solidFill>
      </dgm:spPr>
      <dgm:t>
        <a:bodyPr/>
        <a:lstStyle/>
        <a:p>
          <a:endParaRPr lang="en-GB" sz="1100"/>
        </a:p>
      </dgm:t>
    </dgm:pt>
    <dgm:pt modelId="{DD1B24CE-C610-443E-A7CE-0FC3BB293518}">
      <dgm:prSet phldrT="[Texto]" custT="1"/>
      <dgm:spPr>
        <a:solidFill>
          <a:srgbClr val="C00000"/>
        </a:solidFill>
      </dgm:spPr>
      <dgm:t>
        <a:bodyPr/>
        <a:lstStyle/>
        <a:p>
          <a:r>
            <a:rPr lang="en-GB" sz="1100" b="1">
              <a:latin typeface="Arial" pitchFamily="34" charset="0"/>
              <a:cs typeface="Arial" pitchFamily="34" charset="0"/>
            </a:rPr>
            <a:t>JAPASP</a:t>
          </a:r>
        </a:p>
        <a:p>
          <a:r>
            <a:rPr lang="en-GB" sz="800" b="1">
              <a:latin typeface="Arial" pitchFamily="34" charset="0"/>
              <a:cs typeface="Arial" pitchFamily="34" charset="0"/>
            </a:rPr>
            <a:t>Junta Municipal de Agua Potable y Alcantarillado</a:t>
          </a:r>
        </a:p>
        <a:p>
          <a:r>
            <a:rPr lang="en-GB" sz="800">
              <a:latin typeface="Arial" pitchFamily="34" charset="0"/>
              <a:cs typeface="Arial" pitchFamily="34" charset="0"/>
            </a:rPr>
            <a:t>Lic. Guillermo Benitez Pérez</a:t>
          </a:r>
        </a:p>
      </dgm:t>
    </dgm:pt>
    <dgm:pt modelId="{7D386158-809F-4DA2-B3DF-0988A68DB5C5}" type="sibTrans" cxnId="{5CCBD4D5-2132-4FF4-978E-4B3CD2B22751}">
      <dgm:prSet/>
      <dgm:spPr/>
      <dgm:t>
        <a:bodyPr/>
        <a:lstStyle/>
        <a:p>
          <a:endParaRPr lang="en-GB" sz="1100"/>
        </a:p>
      </dgm:t>
    </dgm:pt>
    <dgm:pt modelId="{6C903C62-F42B-460F-BF3E-8A679AFD947D}" type="parTrans" cxnId="{5CCBD4D5-2132-4FF4-978E-4B3CD2B22751}">
      <dgm:prSet>
        <dgm:style>
          <a:lnRef idx="3">
            <a:schemeClr val="accent2"/>
          </a:lnRef>
          <a:fillRef idx="0">
            <a:schemeClr val="accent2"/>
          </a:fillRef>
          <a:effectRef idx="2">
            <a:schemeClr val="accent2"/>
          </a:effectRef>
          <a:fontRef idx="minor">
            <a:schemeClr val="tx1"/>
          </a:fontRef>
        </dgm:style>
      </dgm:prSet>
      <dgm:spPr/>
      <dgm:t>
        <a:bodyPr/>
        <a:lstStyle/>
        <a:p>
          <a:endParaRPr lang="en-GB" sz="1100"/>
        </a:p>
      </dgm:t>
    </dgm:pt>
    <dgm:pt modelId="{A87B6EC0-1997-4528-932C-DF73AD0CA495}" type="pres">
      <dgm:prSet presAssocID="{6DC16E3D-832A-4C37-A971-A5405AA72290}" presName="hierChild1" presStyleCnt="0">
        <dgm:presLayoutVars>
          <dgm:orgChart val="1"/>
          <dgm:chPref val="1"/>
          <dgm:dir val="rev"/>
          <dgm:animOne val="branch"/>
          <dgm:animLvl val="lvl"/>
          <dgm:resizeHandles/>
        </dgm:presLayoutVars>
      </dgm:prSet>
      <dgm:spPr/>
      <dgm:t>
        <a:bodyPr/>
        <a:lstStyle/>
        <a:p>
          <a:endParaRPr lang="es-MX"/>
        </a:p>
      </dgm:t>
    </dgm:pt>
    <dgm:pt modelId="{18ABD905-B126-40C9-A353-8C0401504B24}" type="pres">
      <dgm:prSet presAssocID="{F794DA4C-D80C-4D71-9993-F79B2469482D}" presName="hierRoot1" presStyleCnt="0">
        <dgm:presLayoutVars>
          <dgm:hierBranch val="init"/>
        </dgm:presLayoutVars>
      </dgm:prSet>
      <dgm:spPr/>
      <dgm:t>
        <a:bodyPr/>
        <a:lstStyle/>
        <a:p>
          <a:endParaRPr lang="es-MX"/>
        </a:p>
      </dgm:t>
    </dgm:pt>
    <dgm:pt modelId="{873EF1F3-FDA0-46B0-9A38-FE294FD3075B}" type="pres">
      <dgm:prSet presAssocID="{F794DA4C-D80C-4D71-9993-F79B2469482D}" presName="rootComposite1" presStyleCnt="0"/>
      <dgm:spPr/>
      <dgm:t>
        <a:bodyPr/>
        <a:lstStyle/>
        <a:p>
          <a:endParaRPr lang="es-MX"/>
        </a:p>
      </dgm:t>
    </dgm:pt>
    <dgm:pt modelId="{8C1F986F-2CB7-4AB3-9A88-399EBC630CEC}" type="pres">
      <dgm:prSet presAssocID="{F794DA4C-D80C-4D71-9993-F79B2469482D}" presName="rootText1" presStyleLbl="node0" presStyleIdx="0" presStyleCnt="1" custScaleX="328658" custScaleY="512856" custLinFactNeighborX="-64715" custLinFactNeighborY="12388">
        <dgm:presLayoutVars>
          <dgm:chPref val="3"/>
        </dgm:presLayoutVars>
      </dgm:prSet>
      <dgm:spPr/>
      <dgm:t>
        <a:bodyPr/>
        <a:lstStyle/>
        <a:p>
          <a:endParaRPr lang="en-GB"/>
        </a:p>
      </dgm:t>
    </dgm:pt>
    <dgm:pt modelId="{398D86FC-A47A-424E-8639-A853505CCDBC}" type="pres">
      <dgm:prSet presAssocID="{F794DA4C-D80C-4D71-9993-F79B2469482D}" presName="rootConnector1" presStyleLbl="node1" presStyleIdx="0" presStyleCnt="0"/>
      <dgm:spPr/>
      <dgm:t>
        <a:bodyPr/>
        <a:lstStyle/>
        <a:p>
          <a:endParaRPr lang="es-MX"/>
        </a:p>
      </dgm:t>
    </dgm:pt>
    <dgm:pt modelId="{FD02F0C7-12B1-4CD0-A03C-7F79F76B08F9}" type="pres">
      <dgm:prSet presAssocID="{F794DA4C-D80C-4D71-9993-F79B2469482D}" presName="hierChild2" presStyleCnt="0"/>
      <dgm:spPr/>
      <dgm:t>
        <a:bodyPr/>
        <a:lstStyle/>
        <a:p>
          <a:endParaRPr lang="es-MX"/>
        </a:p>
      </dgm:t>
    </dgm:pt>
    <dgm:pt modelId="{9C389A67-1B5E-45E2-9DC4-B79D32BB294E}" type="pres">
      <dgm:prSet presAssocID="{B6240F79-C7E3-4CEC-8822-0C42545199FC}" presName="Name37" presStyleLbl="parChTrans1D2" presStyleIdx="0" presStyleCnt="3"/>
      <dgm:spPr/>
      <dgm:t>
        <a:bodyPr/>
        <a:lstStyle/>
        <a:p>
          <a:endParaRPr lang="en-GB"/>
        </a:p>
      </dgm:t>
    </dgm:pt>
    <dgm:pt modelId="{BAB6C806-6F3E-4718-9F31-5A7CCA298274}" type="pres">
      <dgm:prSet presAssocID="{126FC30E-AD6F-4169-BC30-2AE99CF73C9F}" presName="hierRoot2" presStyleCnt="0">
        <dgm:presLayoutVars>
          <dgm:hierBranch val="init"/>
        </dgm:presLayoutVars>
      </dgm:prSet>
      <dgm:spPr/>
      <dgm:t>
        <a:bodyPr/>
        <a:lstStyle/>
        <a:p>
          <a:endParaRPr lang="es-MX"/>
        </a:p>
      </dgm:t>
    </dgm:pt>
    <dgm:pt modelId="{2C47839F-9C1A-4DCD-A2A0-65B4673DA9EC}" type="pres">
      <dgm:prSet presAssocID="{126FC30E-AD6F-4169-BC30-2AE99CF73C9F}" presName="rootComposite" presStyleCnt="0"/>
      <dgm:spPr/>
      <dgm:t>
        <a:bodyPr/>
        <a:lstStyle/>
        <a:p>
          <a:endParaRPr lang="es-MX"/>
        </a:p>
      </dgm:t>
    </dgm:pt>
    <dgm:pt modelId="{879050FA-E077-4A6C-808D-1846154B3E40}" type="pres">
      <dgm:prSet presAssocID="{126FC30E-AD6F-4169-BC30-2AE99CF73C9F}" presName="rootText" presStyleLbl="node2" presStyleIdx="0" presStyleCnt="2" custScaleX="203152" custScaleY="197305" custLinFactX="-161024" custLinFactNeighborX="-200000" custLinFactNeighborY="73">
        <dgm:presLayoutVars>
          <dgm:chPref val="3"/>
        </dgm:presLayoutVars>
      </dgm:prSet>
      <dgm:spPr/>
      <dgm:t>
        <a:bodyPr/>
        <a:lstStyle/>
        <a:p>
          <a:endParaRPr lang="en-GB"/>
        </a:p>
      </dgm:t>
    </dgm:pt>
    <dgm:pt modelId="{FE2926EC-CB86-4880-9DBF-D16DEE4B7042}" type="pres">
      <dgm:prSet presAssocID="{126FC30E-AD6F-4169-BC30-2AE99CF73C9F}" presName="rootConnector" presStyleLbl="node2" presStyleIdx="0" presStyleCnt="2"/>
      <dgm:spPr/>
      <dgm:t>
        <a:bodyPr/>
        <a:lstStyle/>
        <a:p>
          <a:endParaRPr lang="es-MX"/>
        </a:p>
      </dgm:t>
    </dgm:pt>
    <dgm:pt modelId="{DA9398FA-B553-40DD-A957-3F0078EB5A02}" type="pres">
      <dgm:prSet presAssocID="{126FC30E-AD6F-4169-BC30-2AE99CF73C9F}" presName="hierChild4" presStyleCnt="0"/>
      <dgm:spPr/>
      <dgm:t>
        <a:bodyPr/>
        <a:lstStyle/>
        <a:p>
          <a:endParaRPr lang="es-MX"/>
        </a:p>
      </dgm:t>
    </dgm:pt>
    <dgm:pt modelId="{A7134569-108E-4E54-B6BF-622E09ACC628}" type="pres">
      <dgm:prSet presAssocID="{126FC30E-AD6F-4169-BC30-2AE99CF73C9F}" presName="hierChild5" presStyleCnt="0"/>
      <dgm:spPr/>
      <dgm:t>
        <a:bodyPr/>
        <a:lstStyle/>
        <a:p>
          <a:endParaRPr lang="es-MX"/>
        </a:p>
      </dgm:t>
    </dgm:pt>
    <dgm:pt modelId="{8A8FC930-CCA8-4271-9594-BA2F134825AA}" type="pres">
      <dgm:prSet presAssocID="{6C903C62-F42B-460F-BF3E-8A679AFD947D}" presName="Name37" presStyleLbl="parChTrans1D2" presStyleIdx="1" presStyleCnt="3"/>
      <dgm:spPr/>
      <dgm:t>
        <a:bodyPr/>
        <a:lstStyle/>
        <a:p>
          <a:endParaRPr lang="es-MX"/>
        </a:p>
      </dgm:t>
    </dgm:pt>
    <dgm:pt modelId="{DE927F75-716E-4085-A843-7A870B881A4E}" type="pres">
      <dgm:prSet presAssocID="{DD1B24CE-C610-443E-A7CE-0FC3BB293518}" presName="hierRoot2" presStyleCnt="0">
        <dgm:presLayoutVars>
          <dgm:hierBranch val="init"/>
        </dgm:presLayoutVars>
      </dgm:prSet>
      <dgm:spPr/>
      <dgm:t>
        <a:bodyPr/>
        <a:lstStyle/>
        <a:p>
          <a:endParaRPr lang="es-MX"/>
        </a:p>
      </dgm:t>
    </dgm:pt>
    <dgm:pt modelId="{3827ECCE-7859-42AF-A56D-8FC8A2B68A30}" type="pres">
      <dgm:prSet presAssocID="{DD1B24CE-C610-443E-A7CE-0FC3BB293518}" presName="rootComposite" presStyleCnt="0"/>
      <dgm:spPr/>
      <dgm:t>
        <a:bodyPr/>
        <a:lstStyle/>
        <a:p>
          <a:endParaRPr lang="es-MX"/>
        </a:p>
      </dgm:t>
    </dgm:pt>
    <dgm:pt modelId="{3F705435-4093-40B2-A659-B05E72C82BB2}" type="pres">
      <dgm:prSet presAssocID="{DD1B24CE-C610-443E-A7CE-0FC3BB293518}" presName="rootText" presStyleLbl="node2" presStyleIdx="1" presStyleCnt="2" custScaleX="225087" custScaleY="192445" custLinFactX="105828" custLinFactNeighborX="200000" custLinFactNeighborY="72">
        <dgm:presLayoutVars>
          <dgm:chPref val="3"/>
        </dgm:presLayoutVars>
      </dgm:prSet>
      <dgm:spPr/>
      <dgm:t>
        <a:bodyPr/>
        <a:lstStyle/>
        <a:p>
          <a:endParaRPr lang="en-GB"/>
        </a:p>
      </dgm:t>
    </dgm:pt>
    <dgm:pt modelId="{C0BD1FFF-3507-4AFD-A69F-BE859F3A1D23}" type="pres">
      <dgm:prSet presAssocID="{DD1B24CE-C610-443E-A7CE-0FC3BB293518}" presName="rootConnector" presStyleLbl="node2" presStyleIdx="1" presStyleCnt="2"/>
      <dgm:spPr/>
      <dgm:t>
        <a:bodyPr/>
        <a:lstStyle/>
        <a:p>
          <a:endParaRPr lang="es-MX"/>
        </a:p>
      </dgm:t>
    </dgm:pt>
    <dgm:pt modelId="{822DA61C-F302-4F5F-BF7E-1B27622A13CE}" type="pres">
      <dgm:prSet presAssocID="{DD1B24CE-C610-443E-A7CE-0FC3BB293518}" presName="hierChild4" presStyleCnt="0"/>
      <dgm:spPr/>
      <dgm:t>
        <a:bodyPr/>
        <a:lstStyle/>
        <a:p>
          <a:endParaRPr lang="es-MX"/>
        </a:p>
      </dgm:t>
    </dgm:pt>
    <dgm:pt modelId="{74D9DD25-7EB1-4C4E-8D3A-11F35DE187A9}" type="pres">
      <dgm:prSet presAssocID="{DD1B24CE-C610-443E-A7CE-0FC3BB293518}" presName="hierChild5" presStyleCnt="0"/>
      <dgm:spPr/>
      <dgm:t>
        <a:bodyPr/>
        <a:lstStyle/>
        <a:p>
          <a:endParaRPr lang="es-MX"/>
        </a:p>
      </dgm:t>
    </dgm:pt>
    <dgm:pt modelId="{9CA559AB-421A-4E5B-B456-A27EF6000975}" type="pres">
      <dgm:prSet presAssocID="{F794DA4C-D80C-4D71-9993-F79B2469482D}" presName="hierChild3" presStyleCnt="0"/>
      <dgm:spPr/>
      <dgm:t>
        <a:bodyPr/>
        <a:lstStyle/>
        <a:p>
          <a:endParaRPr lang="es-MX"/>
        </a:p>
      </dgm:t>
    </dgm:pt>
    <dgm:pt modelId="{A8FB86BF-A531-470C-9565-82D5862FBE59}" type="pres">
      <dgm:prSet presAssocID="{167762BD-9894-484B-94D6-995587672CB5}" presName="Name111" presStyleLbl="parChTrans1D2" presStyleIdx="2" presStyleCnt="3"/>
      <dgm:spPr/>
      <dgm:t>
        <a:bodyPr/>
        <a:lstStyle/>
        <a:p>
          <a:endParaRPr lang="es-MX"/>
        </a:p>
      </dgm:t>
    </dgm:pt>
    <dgm:pt modelId="{5E88770E-DBE4-4284-B3B4-78D7CCA0E079}" type="pres">
      <dgm:prSet presAssocID="{7CD0AD0C-DD27-4DB6-9CE8-B3274A2390CB}" presName="hierRoot3" presStyleCnt="0">
        <dgm:presLayoutVars>
          <dgm:hierBranch val="init"/>
        </dgm:presLayoutVars>
      </dgm:prSet>
      <dgm:spPr/>
      <dgm:t>
        <a:bodyPr/>
        <a:lstStyle/>
        <a:p>
          <a:endParaRPr lang="es-MX"/>
        </a:p>
      </dgm:t>
    </dgm:pt>
    <dgm:pt modelId="{DB7AA074-F534-4F8F-AB9D-149AFA1EAF3B}" type="pres">
      <dgm:prSet presAssocID="{7CD0AD0C-DD27-4DB6-9CE8-B3274A2390CB}" presName="rootComposite3" presStyleCnt="0"/>
      <dgm:spPr/>
      <dgm:t>
        <a:bodyPr/>
        <a:lstStyle/>
        <a:p>
          <a:endParaRPr lang="es-MX"/>
        </a:p>
      </dgm:t>
    </dgm:pt>
    <dgm:pt modelId="{0CA3A0D5-B1F9-41AB-AB8B-73C2CDF6EF37}" type="pres">
      <dgm:prSet presAssocID="{7CD0AD0C-DD27-4DB6-9CE8-B3274A2390CB}" presName="rootText3" presStyleLbl="asst1" presStyleIdx="0" presStyleCnt="1" custScaleX="240566" custScaleY="312960" custLinFactX="180128" custLinFactY="-200000" custLinFactNeighborX="200000" custLinFactNeighborY="-234687">
        <dgm:presLayoutVars>
          <dgm:chPref val="3"/>
        </dgm:presLayoutVars>
      </dgm:prSet>
      <dgm:spPr/>
      <dgm:t>
        <a:bodyPr/>
        <a:lstStyle/>
        <a:p>
          <a:endParaRPr lang="en-GB"/>
        </a:p>
      </dgm:t>
    </dgm:pt>
    <dgm:pt modelId="{9E418143-FDEE-41E1-B3CE-56D911C2EB8B}" type="pres">
      <dgm:prSet presAssocID="{7CD0AD0C-DD27-4DB6-9CE8-B3274A2390CB}" presName="rootConnector3" presStyleLbl="asst1" presStyleIdx="0" presStyleCnt="1"/>
      <dgm:spPr/>
      <dgm:t>
        <a:bodyPr/>
        <a:lstStyle/>
        <a:p>
          <a:endParaRPr lang="es-MX"/>
        </a:p>
      </dgm:t>
    </dgm:pt>
    <dgm:pt modelId="{11021A3A-6CE5-467D-B5DC-EEB74ED34BBC}" type="pres">
      <dgm:prSet presAssocID="{7CD0AD0C-DD27-4DB6-9CE8-B3274A2390CB}" presName="hierChild6" presStyleCnt="0"/>
      <dgm:spPr/>
      <dgm:t>
        <a:bodyPr/>
        <a:lstStyle/>
        <a:p>
          <a:endParaRPr lang="es-MX"/>
        </a:p>
      </dgm:t>
    </dgm:pt>
    <dgm:pt modelId="{6CB879A3-6985-4B10-B551-47AE74F7B4E2}" type="pres">
      <dgm:prSet presAssocID="{7CD0AD0C-DD27-4DB6-9CE8-B3274A2390CB}" presName="hierChild7" presStyleCnt="0"/>
      <dgm:spPr/>
      <dgm:t>
        <a:bodyPr/>
        <a:lstStyle/>
        <a:p>
          <a:endParaRPr lang="es-MX"/>
        </a:p>
      </dgm:t>
    </dgm:pt>
  </dgm:ptLst>
  <dgm:cxnLst>
    <dgm:cxn modelId="{8A6F7610-311C-4009-8E20-3F9F547B77F4}" type="presOf" srcId="{7CD0AD0C-DD27-4DB6-9CE8-B3274A2390CB}" destId="{0CA3A0D5-B1F9-41AB-AB8B-73C2CDF6EF37}" srcOrd="0" destOrd="0" presId="urn:microsoft.com/office/officeart/2005/8/layout/orgChart1"/>
    <dgm:cxn modelId="{0A8AE491-B772-4D1D-B43F-A0755D14336C}" type="presOf" srcId="{DD1B24CE-C610-443E-A7CE-0FC3BB293518}" destId="{3F705435-4093-40B2-A659-B05E72C82BB2}" srcOrd="0" destOrd="0" presId="urn:microsoft.com/office/officeart/2005/8/layout/orgChart1"/>
    <dgm:cxn modelId="{5CCBD4D5-2132-4FF4-978E-4B3CD2B22751}" srcId="{F794DA4C-D80C-4D71-9993-F79B2469482D}" destId="{DD1B24CE-C610-443E-A7CE-0FC3BB293518}" srcOrd="2" destOrd="0" parTransId="{6C903C62-F42B-460F-BF3E-8A679AFD947D}" sibTransId="{7D386158-809F-4DA2-B3DF-0988A68DB5C5}"/>
    <dgm:cxn modelId="{59EE4E52-FEAB-4A55-8D02-E5260A4F9517}" type="presOf" srcId="{6DC16E3D-832A-4C37-A971-A5405AA72290}" destId="{A87B6EC0-1997-4528-932C-DF73AD0CA495}" srcOrd="0" destOrd="0" presId="urn:microsoft.com/office/officeart/2005/8/layout/orgChart1"/>
    <dgm:cxn modelId="{3103DEFE-986E-4820-A625-1FE5CFE2A142}" srcId="{F794DA4C-D80C-4D71-9993-F79B2469482D}" destId="{7CD0AD0C-DD27-4DB6-9CE8-B3274A2390CB}" srcOrd="0" destOrd="0" parTransId="{167762BD-9894-484B-94D6-995587672CB5}" sibTransId="{80F75BAF-4F8B-450A-96C4-509D4CDC1802}"/>
    <dgm:cxn modelId="{310D9F65-B1FE-408B-9081-972D64F1055B}" type="presOf" srcId="{B6240F79-C7E3-4CEC-8822-0C42545199FC}" destId="{9C389A67-1B5E-45E2-9DC4-B79D32BB294E}" srcOrd="0" destOrd="0" presId="urn:microsoft.com/office/officeart/2005/8/layout/orgChart1"/>
    <dgm:cxn modelId="{A2D024F1-1E7B-4D47-93C8-53F83573EA30}" type="presOf" srcId="{F794DA4C-D80C-4D71-9993-F79B2469482D}" destId="{8C1F986F-2CB7-4AB3-9A88-399EBC630CEC}" srcOrd="0" destOrd="0" presId="urn:microsoft.com/office/officeart/2005/8/layout/orgChart1"/>
    <dgm:cxn modelId="{07D63C9F-D356-4D3E-9538-9B5B0D803EDF}" type="presOf" srcId="{F794DA4C-D80C-4D71-9993-F79B2469482D}" destId="{398D86FC-A47A-424E-8639-A853505CCDBC}" srcOrd="1" destOrd="0" presId="urn:microsoft.com/office/officeart/2005/8/layout/orgChart1"/>
    <dgm:cxn modelId="{0EBE837A-F70F-4ED6-993D-B5CBC5BA37DA}" srcId="{6DC16E3D-832A-4C37-A971-A5405AA72290}" destId="{F794DA4C-D80C-4D71-9993-F79B2469482D}" srcOrd="0" destOrd="0" parTransId="{1D9211C0-4620-42EC-A076-2AAD8811A364}" sibTransId="{7647AD32-5A58-4E25-9860-2730BD293E87}"/>
    <dgm:cxn modelId="{716BE58F-A1AE-4E0F-BCBE-0953654408FA}" type="presOf" srcId="{7CD0AD0C-DD27-4DB6-9CE8-B3274A2390CB}" destId="{9E418143-FDEE-41E1-B3CE-56D911C2EB8B}" srcOrd="1" destOrd="0" presId="urn:microsoft.com/office/officeart/2005/8/layout/orgChart1"/>
    <dgm:cxn modelId="{CDA0775E-6FFB-429D-8F8A-A02F050BDFF7}" type="presOf" srcId="{DD1B24CE-C610-443E-A7CE-0FC3BB293518}" destId="{C0BD1FFF-3507-4AFD-A69F-BE859F3A1D23}" srcOrd="1" destOrd="0" presId="urn:microsoft.com/office/officeart/2005/8/layout/orgChart1"/>
    <dgm:cxn modelId="{D0CF2F71-212F-47CF-B045-CAE141681C68}" srcId="{F794DA4C-D80C-4D71-9993-F79B2469482D}" destId="{126FC30E-AD6F-4169-BC30-2AE99CF73C9F}" srcOrd="1" destOrd="0" parTransId="{B6240F79-C7E3-4CEC-8822-0C42545199FC}" sibTransId="{59B8B7A2-25F8-48A7-8908-C8B03509EB79}"/>
    <dgm:cxn modelId="{32FD366A-A9CE-49A0-A257-12C9CBAFBF00}" type="presOf" srcId="{6C903C62-F42B-460F-BF3E-8A679AFD947D}" destId="{8A8FC930-CCA8-4271-9594-BA2F134825AA}" srcOrd="0" destOrd="0" presId="urn:microsoft.com/office/officeart/2005/8/layout/orgChart1"/>
    <dgm:cxn modelId="{24E14665-00BE-4AEA-9415-C215C4F19ED6}" type="presOf" srcId="{126FC30E-AD6F-4169-BC30-2AE99CF73C9F}" destId="{879050FA-E077-4A6C-808D-1846154B3E40}" srcOrd="0" destOrd="0" presId="urn:microsoft.com/office/officeart/2005/8/layout/orgChart1"/>
    <dgm:cxn modelId="{7BECA2A6-776F-44B6-887A-B673950613D7}" type="presOf" srcId="{126FC30E-AD6F-4169-BC30-2AE99CF73C9F}" destId="{FE2926EC-CB86-4880-9DBF-D16DEE4B7042}" srcOrd="1" destOrd="0" presId="urn:microsoft.com/office/officeart/2005/8/layout/orgChart1"/>
    <dgm:cxn modelId="{A21698FE-3DEA-4237-B1E0-9B153A480775}" type="presOf" srcId="{167762BD-9894-484B-94D6-995587672CB5}" destId="{A8FB86BF-A531-470C-9565-82D5862FBE59}" srcOrd="0" destOrd="0" presId="urn:microsoft.com/office/officeart/2005/8/layout/orgChart1"/>
    <dgm:cxn modelId="{0FADC877-1687-42FC-83D0-04FD459A5D69}" type="presParOf" srcId="{A87B6EC0-1997-4528-932C-DF73AD0CA495}" destId="{18ABD905-B126-40C9-A353-8C0401504B24}" srcOrd="0" destOrd="0" presId="urn:microsoft.com/office/officeart/2005/8/layout/orgChart1"/>
    <dgm:cxn modelId="{6D1C6CB5-9D91-4DDA-9105-BE1AD9469355}" type="presParOf" srcId="{18ABD905-B126-40C9-A353-8C0401504B24}" destId="{873EF1F3-FDA0-46B0-9A38-FE294FD3075B}" srcOrd="0" destOrd="0" presId="urn:microsoft.com/office/officeart/2005/8/layout/orgChart1"/>
    <dgm:cxn modelId="{5C4087BF-0E2C-4B9E-BB9D-AD0271985FAF}" type="presParOf" srcId="{873EF1F3-FDA0-46B0-9A38-FE294FD3075B}" destId="{8C1F986F-2CB7-4AB3-9A88-399EBC630CEC}" srcOrd="0" destOrd="0" presId="urn:microsoft.com/office/officeart/2005/8/layout/orgChart1"/>
    <dgm:cxn modelId="{1F2364D6-5CB7-4A4A-84B3-4CE50CF489F9}" type="presParOf" srcId="{873EF1F3-FDA0-46B0-9A38-FE294FD3075B}" destId="{398D86FC-A47A-424E-8639-A853505CCDBC}" srcOrd="1" destOrd="0" presId="urn:microsoft.com/office/officeart/2005/8/layout/orgChart1"/>
    <dgm:cxn modelId="{C8D508DA-CC36-48A8-9FBB-C5C03990B110}" type="presParOf" srcId="{18ABD905-B126-40C9-A353-8C0401504B24}" destId="{FD02F0C7-12B1-4CD0-A03C-7F79F76B08F9}" srcOrd="1" destOrd="0" presId="urn:microsoft.com/office/officeart/2005/8/layout/orgChart1"/>
    <dgm:cxn modelId="{D211032A-D448-4A55-A29E-546CEA5843AC}" type="presParOf" srcId="{FD02F0C7-12B1-4CD0-A03C-7F79F76B08F9}" destId="{9C389A67-1B5E-45E2-9DC4-B79D32BB294E}" srcOrd="0" destOrd="0" presId="urn:microsoft.com/office/officeart/2005/8/layout/orgChart1"/>
    <dgm:cxn modelId="{8EBED778-3CBA-4C21-A16E-CD6F0D210709}" type="presParOf" srcId="{FD02F0C7-12B1-4CD0-A03C-7F79F76B08F9}" destId="{BAB6C806-6F3E-4718-9F31-5A7CCA298274}" srcOrd="1" destOrd="0" presId="urn:microsoft.com/office/officeart/2005/8/layout/orgChart1"/>
    <dgm:cxn modelId="{6861DCDC-1A7B-4F68-9DC0-28CFA19AD031}" type="presParOf" srcId="{BAB6C806-6F3E-4718-9F31-5A7CCA298274}" destId="{2C47839F-9C1A-4DCD-A2A0-65B4673DA9EC}" srcOrd="0" destOrd="0" presId="urn:microsoft.com/office/officeart/2005/8/layout/orgChart1"/>
    <dgm:cxn modelId="{7A8AA6AE-F32F-4991-BE4C-53280CB01C65}" type="presParOf" srcId="{2C47839F-9C1A-4DCD-A2A0-65B4673DA9EC}" destId="{879050FA-E077-4A6C-808D-1846154B3E40}" srcOrd="0" destOrd="0" presId="urn:microsoft.com/office/officeart/2005/8/layout/orgChart1"/>
    <dgm:cxn modelId="{B56D7278-B732-42E7-977F-73A1F4BC3B8B}" type="presParOf" srcId="{2C47839F-9C1A-4DCD-A2A0-65B4673DA9EC}" destId="{FE2926EC-CB86-4880-9DBF-D16DEE4B7042}" srcOrd="1" destOrd="0" presId="urn:microsoft.com/office/officeart/2005/8/layout/orgChart1"/>
    <dgm:cxn modelId="{F266B2E2-1DF3-4904-AE83-097F9C51A6DD}" type="presParOf" srcId="{BAB6C806-6F3E-4718-9F31-5A7CCA298274}" destId="{DA9398FA-B553-40DD-A957-3F0078EB5A02}" srcOrd="1" destOrd="0" presId="urn:microsoft.com/office/officeart/2005/8/layout/orgChart1"/>
    <dgm:cxn modelId="{5145B7DB-1930-48EB-AA6F-EB7CE73D7F0E}" type="presParOf" srcId="{BAB6C806-6F3E-4718-9F31-5A7CCA298274}" destId="{A7134569-108E-4E54-B6BF-622E09ACC628}" srcOrd="2" destOrd="0" presId="urn:microsoft.com/office/officeart/2005/8/layout/orgChart1"/>
    <dgm:cxn modelId="{3A2F67A4-06F8-4045-B0CE-733047D48A9F}" type="presParOf" srcId="{FD02F0C7-12B1-4CD0-A03C-7F79F76B08F9}" destId="{8A8FC930-CCA8-4271-9594-BA2F134825AA}" srcOrd="2" destOrd="0" presId="urn:microsoft.com/office/officeart/2005/8/layout/orgChart1"/>
    <dgm:cxn modelId="{B285464E-08B3-4291-B44D-E7ED834C0CCD}" type="presParOf" srcId="{FD02F0C7-12B1-4CD0-A03C-7F79F76B08F9}" destId="{DE927F75-716E-4085-A843-7A870B881A4E}" srcOrd="3" destOrd="0" presId="urn:microsoft.com/office/officeart/2005/8/layout/orgChart1"/>
    <dgm:cxn modelId="{DC300D00-48EF-4296-A09E-B2C350BD6A49}" type="presParOf" srcId="{DE927F75-716E-4085-A843-7A870B881A4E}" destId="{3827ECCE-7859-42AF-A56D-8FC8A2B68A30}" srcOrd="0" destOrd="0" presId="urn:microsoft.com/office/officeart/2005/8/layout/orgChart1"/>
    <dgm:cxn modelId="{0402C5C0-8E1A-41C4-9708-F428881192E2}" type="presParOf" srcId="{3827ECCE-7859-42AF-A56D-8FC8A2B68A30}" destId="{3F705435-4093-40B2-A659-B05E72C82BB2}" srcOrd="0" destOrd="0" presId="urn:microsoft.com/office/officeart/2005/8/layout/orgChart1"/>
    <dgm:cxn modelId="{5DFF55A5-8703-4A20-8D45-F822214C76FB}" type="presParOf" srcId="{3827ECCE-7859-42AF-A56D-8FC8A2B68A30}" destId="{C0BD1FFF-3507-4AFD-A69F-BE859F3A1D23}" srcOrd="1" destOrd="0" presId="urn:microsoft.com/office/officeart/2005/8/layout/orgChart1"/>
    <dgm:cxn modelId="{F860C5D3-EC30-4DBD-994C-4C5A140F439F}" type="presParOf" srcId="{DE927F75-716E-4085-A843-7A870B881A4E}" destId="{822DA61C-F302-4F5F-BF7E-1B27622A13CE}" srcOrd="1" destOrd="0" presId="urn:microsoft.com/office/officeart/2005/8/layout/orgChart1"/>
    <dgm:cxn modelId="{7012972A-70BE-4A69-A753-8C0F0B1D7C73}" type="presParOf" srcId="{DE927F75-716E-4085-A843-7A870B881A4E}" destId="{74D9DD25-7EB1-4C4E-8D3A-11F35DE187A9}" srcOrd="2" destOrd="0" presId="urn:microsoft.com/office/officeart/2005/8/layout/orgChart1"/>
    <dgm:cxn modelId="{71430DB1-2068-4A5E-9CBB-B3C4A0AE8942}" type="presParOf" srcId="{18ABD905-B126-40C9-A353-8C0401504B24}" destId="{9CA559AB-421A-4E5B-B456-A27EF6000975}" srcOrd="2" destOrd="0" presId="urn:microsoft.com/office/officeart/2005/8/layout/orgChart1"/>
    <dgm:cxn modelId="{FBB8BAC1-6A35-428E-B805-371659D05F17}" type="presParOf" srcId="{9CA559AB-421A-4E5B-B456-A27EF6000975}" destId="{A8FB86BF-A531-470C-9565-82D5862FBE59}" srcOrd="0" destOrd="0" presId="urn:microsoft.com/office/officeart/2005/8/layout/orgChart1"/>
    <dgm:cxn modelId="{FDD71617-2B83-4945-89D7-0E818216BDC7}" type="presParOf" srcId="{9CA559AB-421A-4E5B-B456-A27EF6000975}" destId="{5E88770E-DBE4-4284-B3B4-78D7CCA0E079}" srcOrd="1" destOrd="0" presId="urn:microsoft.com/office/officeart/2005/8/layout/orgChart1"/>
    <dgm:cxn modelId="{B7621BBC-C202-48D2-937E-7E0B9975A55D}" type="presParOf" srcId="{5E88770E-DBE4-4284-B3B4-78D7CCA0E079}" destId="{DB7AA074-F534-4F8F-AB9D-149AFA1EAF3B}" srcOrd="0" destOrd="0" presId="urn:microsoft.com/office/officeart/2005/8/layout/orgChart1"/>
    <dgm:cxn modelId="{FC7CBAA7-9CDD-4128-9C9A-BCA9F27E6C55}" type="presParOf" srcId="{DB7AA074-F534-4F8F-AB9D-149AFA1EAF3B}" destId="{0CA3A0D5-B1F9-41AB-AB8B-73C2CDF6EF37}" srcOrd="0" destOrd="0" presId="urn:microsoft.com/office/officeart/2005/8/layout/orgChart1"/>
    <dgm:cxn modelId="{C62D92BE-033A-4719-8F53-764F350D31CC}" type="presParOf" srcId="{DB7AA074-F534-4F8F-AB9D-149AFA1EAF3B}" destId="{9E418143-FDEE-41E1-B3CE-56D911C2EB8B}" srcOrd="1" destOrd="0" presId="urn:microsoft.com/office/officeart/2005/8/layout/orgChart1"/>
    <dgm:cxn modelId="{7C5B9249-A77D-4A51-9316-29E43D22DF04}" type="presParOf" srcId="{5E88770E-DBE4-4284-B3B4-78D7CCA0E079}" destId="{11021A3A-6CE5-467D-B5DC-EEB74ED34BBC}" srcOrd="1" destOrd="0" presId="urn:microsoft.com/office/officeart/2005/8/layout/orgChart1"/>
    <dgm:cxn modelId="{4A9CC517-BF9B-4877-8580-D23C09CA6E31}" type="presParOf" srcId="{5E88770E-DBE4-4284-B3B4-78D7CCA0E079}" destId="{6CB879A3-6985-4B10-B551-47AE74F7B4E2}"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FB86BF-A531-470C-9565-82D5862FBE59}">
      <dsp:nvSpPr>
        <dsp:cNvPr id="0" name=""/>
        <dsp:cNvSpPr/>
      </dsp:nvSpPr>
      <dsp:spPr>
        <a:xfrm>
          <a:off x="2954864" y="1214321"/>
          <a:ext cx="2211956" cy="1090354"/>
        </a:xfrm>
        <a:custGeom>
          <a:avLst/>
          <a:gdLst/>
          <a:ahLst/>
          <a:cxnLst/>
          <a:rect l="0" t="0" r="0" b="0"/>
          <a:pathLst>
            <a:path>
              <a:moveTo>
                <a:pt x="0" y="1090354"/>
              </a:moveTo>
              <a:lnTo>
                <a:pt x="2211956" y="0"/>
              </a:lnTo>
            </a:path>
          </a:pathLst>
        </a:custGeom>
        <a:noFill/>
        <a:ln w="19050" cap="flat" cmpd="sng" algn="ctr">
          <a:solidFill>
            <a:schemeClr val="accent2"/>
          </a:solidFill>
          <a:prstDash val="solid"/>
          <a:miter lim="800000"/>
        </a:ln>
        <a:effectLst/>
        <a:scene3d>
          <a:camera prst="orthographicFront">
            <a:rot lat="0" lon="0" rev="0"/>
          </a:camera>
          <a:lightRig rig="contrasting" dir="t">
            <a:rot lat="0" lon="0" rev="1200000"/>
          </a:lightRig>
        </a:scene3d>
        <a:sp3d z="-110000"/>
      </dsp:spPr>
      <dsp:style>
        <a:lnRef idx="3">
          <a:schemeClr val="accent2"/>
        </a:lnRef>
        <a:fillRef idx="0">
          <a:schemeClr val="accent2"/>
        </a:fillRef>
        <a:effectRef idx="2">
          <a:schemeClr val="accent2"/>
        </a:effectRef>
        <a:fontRef idx="minor">
          <a:schemeClr val="tx1"/>
        </a:fontRef>
      </dsp:style>
    </dsp:sp>
    <dsp:sp modelId="{8A8FC930-CCA8-4271-9594-BA2F134825AA}">
      <dsp:nvSpPr>
        <dsp:cNvPr id="0" name=""/>
        <dsp:cNvSpPr/>
      </dsp:nvSpPr>
      <dsp:spPr>
        <a:xfrm>
          <a:off x="2954864" y="2304676"/>
          <a:ext cx="2267308" cy="1687075"/>
        </a:xfrm>
        <a:custGeom>
          <a:avLst/>
          <a:gdLst/>
          <a:ahLst/>
          <a:cxnLst/>
          <a:rect l="0" t="0" r="0" b="0"/>
          <a:pathLst>
            <a:path>
              <a:moveTo>
                <a:pt x="0" y="0"/>
              </a:moveTo>
              <a:lnTo>
                <a:pt x="0" y="1594967"/>
              </a:lnTo>
              <a:lnTo>
                <a:pt x="2267308" y="1594967"/>
              </a:lnTo>
              <a:lnTo>
                <a:pt x="2267308" y="1687075"/>
              </a:lnTo>
            </a:path>
          </a:pathLst>
        </a:custGeom>
        <a:noFill/>
        <a:ln w="19050" cap="flat" cmpd="sng" algn="ctr">
          <a:solidFill>
            <a:schemeClr val="accent2"/>
          </a:solidFill>
          <a:prstDash val="solid"/>
          <a:miter lim="800000"/>
        </a:ln>
        <a:effectLst/>
        <a:scene3d>
          <a:camera prst="orthographicFront">
            <a:rot lat="0" lon="0" rev="0"/>
          </a:camera>
          <a:lightRig rig="contrasting" dir="t">
            <a:rot lat="0" lon="0" rev="1200000"/>
          </a:lightRig>
        </a:scene3d>
        <a:sp3d z="-110000"/>
      </dsp:spPr>
      <dsp:style>
        <a:lnRef idx="3">
          <a:schemeClr val="accent2"/>
        </a:lnRef>
        <a:fillRef idx="0">
          <a:schemeClr val="accent2"/>
        </a:fillRef>
        <a:effectRef idx="2">
          <a:schemeClr val="accent2"/>
        </a:effectRef>
        <a:fontRef idx="minor">
          <a:schemeClr val="tx1"/>
        </a:fontRef>
      </dsp:style>
    </dsp:sp>
    <dsp:sp modelId="{9C389A67-1B5E-45E2-9DC4-B79D32BB294E}">
      <dsp:nvSpPr>
        <dsp:cNvPr id="0" name=""/>
        <dsp:cNvSpPr/>
      </dsp:nvSpPr>
      <dsp:spPr>
        <a:xfrm>
          <a:off x="1434955" y="2304676"/>
          <a:ext cx="1519909" cy="1687079"/>
        </a:xfrm>
        <a:custGeom>
          <a:avLst/>
          <a:gdLst/>
          <a:ahLst/>
          <a:cxnLst/>
          <a:rect l="0" t="0" r="0" b="0"/>
          <a:pathLst>
            <a:path>
              <a:moveTo>
                <a:pt x="1519909" y="0"/>
              </a:moveTo>
              <a:lnTo>
                <a:pt x="1519909" y="1594972"/>
              </a:lnTo>
              <a:lnTo>
                <a:pt x="0" y="1594972"/>
              </a:lnTo>
              <a:lnTo>
                <a:pt x="0" y="1687079"/>
              </a:lnTo>
            </a:path>
          </a:pathLst>
        </a:custGeom>
        <a:noFill/>
        <a:ln w="19050" cap="flat" cmpd="sng" algn="ctr">
          <a:solidFill>
            <a:schemeClr val="accent2"/>
          </a:solidFill>
          <a:prstDash val="solid"/>
          <a:miter lim="800000"/>
        </a:ln>
        <a:effectLst/>
        <a:scene3d>
          <a:camera prst="orthographicFront">
            <a:rot lat="0" lon="0" rev="0"/>
          </a:camera>
          <a:lightRig rig="contrasting" dir="t">
            <a:rot lat="0" lon="0" rev="1200000"/>
          </a:lightRig>
        </a:scene3d>
        <a:sp3d z="-110000"/>
      </dsp:spPr>
      <dsp:style>
        <a:lnRef idx="3">
          <a:schemeClr val="accent2"/>
        </a:lnRef>
        <a:fillRef idx="0">
          <a:schemeClr val="accent2"/>
        </a:fillRef>
        <a:effectRef idx="2">
          <a:schemeClr val="accent2"/>
        </a:effectRef>
        <a:fontRef idx="minor">
          <a:schemeClr val="tx1"/>
        </a:fontRef>
      </dsp:style>
    </dsp:sp>
    <dsp:sp modelId="{8C1F986F-2CB7-4AB3-9A88-399EBC630CEC}">
      <dsp:nvSpPr>
        <dsp:cNvPr id="0" name=""/>
        <dsp:cNvSpPr/>
      </dsp:nvSpPr>
      <dsp:spPr>
        <a:xfrm>
          <a:off x="1513348" y="55254"/>
          <a:ext cx="2883033" cy="2249422"/>
        </a:xfrm>
        <a:prstGeom prst="rect">
          <a:avLst/>
        </a:prstGeom>
        <a:solidFill>
          <a:srgbClr val="C000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endParaRPr lang="en-GB" sz="1100" b="1" kern="1200">
            <a:latin typeface="Arial" pitchFamily="34" charset="0"/>
            <a:cs typeface="Arial" pitchFamily="34" charset="0"/>
          </a:endParaRPr>
        </a:p>
        <a:p>
          <a:pPr lvl="0" algn="ctr" defTabSz="488950">
            <a:lnSpc>
              <a:spcPct val="90000"/>
            </a:lnSpc>
            <a:spcBef>
              <a:spcPct val="0"/>
            </a:spcBef>
            <a:spcAft>
              <a:spcPct val="35000"/>
            </a:spcAft>
          </a:pPr>
          <a:endParaRPr lang="en-GB" sz="1100" b="1" kern="1200">
            <a:latin typeface="Arial" pitchFamily="34" charset="0"/>
            <a:cs typeface="Arial" pitchFamily="34" charset="0"/>
          </a:endParaRPr>
        </a:p>
        <a:p>
          <a:pPr lvl="0" algn="ctr" defTabSz="488950">
            <a:lnSpc>
              <a:spcPct val="90000"/>
            </a:lnSpc>
            <a:spcBef>
              <a:spcPct val="0"/>
            </a:spcBef>
            <a:spcAft>
              <a:spcPct val="35000"/>
            </a:spcAft>
          </a:pPr>
          <a:endParaRPr lang="en-GB" sz="1100" b="1" kern="1200">
            <a:latin typeface="Arial" pitchFamily="34" charset="0"/>
            <a:cs typeface="Arial" pitchFamily="34" charset="0"/>
          </a:endParaRPr>
        </a:p>
        <a:p>
          <a:pPr lvl="0" algn="ctr" defTabSz="488950">
            <a:lnSpc>
              <a:spcPct val="90000"/>
            </a:lnSpc>
            <a:spcBef>
              <a:spcPct val="0"/>
            </a:spcBef>
            <a:spcAft>
              <a:spcPct val="35000"/>
            </a:spcAft>
          </a:pPr>
          <a:endParaRPr lang="en-GB" sz="1100" b="1" kern="1200">
            <a:latin typeface="Arial" pitchFamily="34" charset="0"/>
            <a:cs typeface="Arial" pitchFamily="34" charset="0"/>
          </a:endParaRPr>
        </a:p>
        <a:p>
          <a:pPr lvl="0" algn="ctr" defTabSz="488950">
            <a:lnSpc>
              <a:spcPct val="90000"/>
            </a:lnSpc>
            <a:spcBef>
              <a:spcPct val="0"/>
            </a:spcBef>
            <a:spcAft>
              <a:spcPct val="35000"/>
            </a:spcAft>
          </a:pPr>
          <a:r>
            <a:rPr lang="en-GB" sz="1100" b="1" kern="1200">
              <a:latin typeface="Arial" pitchFamily="34" charset="0"/>
              <a:cs typeface="Arial" pitchFamily="34" charset="0"/>
            </a:rPr>
            <a:t>H. AYUNTAMIENTO</a:t>
          </a:r>
        </a:p>
        <a:p>
          <a:pPr lvl="0" algn="ctr" defTabSz="488950">
            <a:lnSpc>
              <a:spcPct val="90000"/>
            </a:lnSpc>
            <a:spcBef>
              <a:spcPct val="0"/>
            </a:spcBef>
            <a:spcAft>
              <a:spcPct val="35000"/>
            </a:spcAft>
          </a:pPr>
          <a:r>
            <a:rPr lang="en-GB" sz="800" b="0" kern="1200">
              <a:latin typeface="Arial" pitchFamily="34" charset="0"/>
              <a:cs typeface="Arial" pitchFamily="34" charset="0"/>
            </a:rPr>
            <a:t>TSU Luis Gerardo Sánchez Sánchez, Presidente Municipal</a:t>
          </a:r>
        </a:p>
        <a:p>
          <a:pPr lvl="0" algn="ctr" defTabSz="488950">
            <a:lnSpc>
              <a:spcPct val="90000"/>
            </a:lnSpc>
            <a:spcBef>
              <a:spcPct val="0"/>
            </a:spcBef>
            <a:spcAft>
              <a:spcPct val="35000"/>
            </a:spcAft>
          </a:pPr>
          <a:r>
            <a:rPr lang="en-GB" sz="800" b="0" kern="1200">
              <a:latin typeface="Arial" pitchFamily="34" charset="0"/>
              <a:cs typeface="Arial" pitchFamily="34" charset="0"/>
            </a:rPr>
            <a:t>Lic. María Magdalena González Otero, Sindico Municipal</a:t>
          </a:r>
        </a:p>
        <a:p>
          <a:pPr lvl="0" algn="ctr" defTabSz="488950">
            <a:lnSpc>
              <a:spcPct val="90000"/>
            </a:lnSpc>
            <a:spcBef>
              <a:spcPct val="0"/>
            </a:spcBef>
            <a:spcAft>
              <a:spcPct val="35000"/>
            </a:spcAft>
          </a:pPr>
          <a:r>
            <a:rPr lang="en-GB" sz="800" b="0" kern="1200">
              <a:latin typeface="Arial" pitchFamily="34" charset="0"/>
              <a:cs typeface="Arial" pitchFamily="34" charset="0"/>
            </a:rPr>
            <a:t> </a:t>
          </a:r>
          <a:r>
            <a:rPr lang="es-MX" sz="1000" kern="1200"/>
            <a:t>Lic. Jaime Mata Pérez.</a:t>
          </a:r>
          <a:r>
            <a:rPr lang="en-GB" sz="1000" b="0" kern="1200">
              <a:latin typeface="Arial" pitchFamily="34" charset="0"/>
              <a:cs typeface="Arial" pitchFamily="34" charset="0"/>
            </a:rPr>
            <a:t>, </a:t>
          </a:r>
          <a:r>
            <a:rPr lang="en-GB" sz="800" b="0" kern="1200">
              <a:latin typeface="Arial" pitchFamily="34" charset="0"/>
              <a:cs typeface="Arial" pitchFamily="34" charset="0"/>
            </a:rPr>
            <a:t>Regidor</a:t>
          </a:r>
        </a:p>
        <a:p>
          <a:pPr lvl="0" algn="ctr" defTabSz="488950">
            <a:lnSpc>
              <a:spcPct val="90000"/>
            </a:lnSpc>
            <a:spcBef>
              <a:spcPct val="0"/>
            </a:spcBef>
            <a:spcAft>
              <a:spcPct val="35000"/>
            </a:spcAft>
          </a:pPr>
          <a:r>
            <a:rPr lang="es-MX" sz="800" kern="1200"/>
            <a:t>Mtra. Lorena Zarazúa Ríos</a:t>
          </a:r>
          <a:r>
            <a:rPr lang="en-GB" sz="800" b="0" kern="1200">
              <a:latin typeface="Arial" pitchFamily="34" charset="0"/>
              <a:cs typeface="Arial" pitchFamily="34" charset="0"/>
            </a:rPr>
            <a:t>, Regidor</a:t>
          </a:r>
        </a:p>
        <a:p>
          <a:pPr lvl="0" algn="ctr" defTabSz="488950">
            <a:lnSpc>
              <a:spcPct val="90000"/>
            </a:lnSpc>
            <a:spcBef>
              <a:spcPct val="0"/>
            </a:spcBef>
            <a:spcAft>
              <a:spcPct val="35000"/>
            </a:spcAft>
          </a:pPr>
          <a:r>
            <a:rPr lang="en-GB" sz="800" b="0" kern="1200">
              <a:latin typeface="Arial" pitchFamily="34" charset="0"/>
              <a:cs typeface="Arial" pitchFamily="34" charset="0"/>
            </a:rPr>
            <a:t>C. </a:t>
          </a:r>
          <a:r>
            <a:rPr lang="es-MX" sz="800" kern="1200"/>
            <a:t>C. Ángel Padrón Rivera</a:t>
          </a:r>
          <a:r>
            <a:rPr lang="en-GB" sz="800" b="0" kern="1200">
              <a:latin typeface="Arial" pitchFamily="34" charset="0"/>
              <a:cs typeface="Arial" pitchFamily="34" charset="0"/>
            </a:rPr>
            <a:t>, Regidor</a:t>
          </a:r>
        </a:p>
        <a:p>
          <a:pPr lvl="0" algn="ctr" defTabSz="488950">
            <a:lnSpc>
              <a:spcPct val="90000"/>
            </a:lnSpc>
            <a:spcBef>
              <a:spcPct val="0"/>
            </a:spcBef>
            <a:spcAft>
              <a:spcPct val="35000"/>
            </a:spcAft>
          </a:pPr>
          <a:r>
            <a:rPr lang="es-MX" sz="800" kern="1200"/>
            <a:t>Mtra. Karina Rivera Sánchez, </a:t>
          </a:r>
          <a:r>
            <a:rPr lang="en-GB" sz="800" b="0" kern="1200">
              <a:latin typeface="Arial" pitchFamily="34" charset="0"/>
              <a:cs typeface="Arial" pitchFamily="34" charset="0"/>
            </a:rPr>
            <a:t>Regidor</a:t>
          </a:r>
        </a:p>
        <a:p>
          <a:pPr lvl="0" algn="ctr" defTabSz="488950">
            <a:lnSpc>
              <a:spcPct val="90000"/>
            </a:lnSpc>
            <a:spcBef>
              <a:spcPct val="0"/>
            </a:spcBef>
            <a:spcAft>
              <a:spcPct val="35000"/>
            </a:spcAft>
          </a:pPr>
          <a:r>
            <a:rPr lang="es-MX" sz="800" kern="1200"/>
            <a:t>C. Ramiro Rico Martínez</a:t>
          </a:r>
          <a:r>
            <a:rPr lang="en-GB" sz="800" b="0" kern="1200">
              <a:latin typeface="Arial" pitchFamily="34" charset="0"/>
              <a:cs typeface="Arial" pitchFamily="34" charset="0"/>
            </a:rPr>
            <a:t>, Regidor</a:t>
          </a:r>
        </a:p>
        <a:p>
          <a:pPr lvl="0" algn="ctr" defTabSz="488950">
            <a:lnSpc>
              <a:spcPct val="90000"/>
            </a:lnSpc>
            <a:spcBef>
              <a:spcPct val="0"/>
            </a:spcBef>
            <a:spcAft>
              <a:spcPct val="35000"/>
            </a:spcAft>
          </a:pPr>
          <a:r>
            <a:rPr lang="es-MX" sz="800" kern="1200"/>
            <a:t>Mtra. Irma Sánchez Cano</a:t>
          </a:r>
          <a:r>
            <a:rPr lang="en-GB" sz="800" b="0" kern="1200">
              <a:latin typeface="Arial" pitchFamily="34" charset="0"/>
              <a:cs typeface="Arial" pitchFamily="34" charset="0"/>
            </a:rPr>
            <a:t>, Regidor</a:t>
          </a:r>
        </a:p>
        <a:p>
          <a:pPr lvl="0" algn="ctr" defTabSz="488950">
            <a:lnSpc>
              <a:spcPct val="90000"/>
            </a:lnSpc>
            <a:spcBef>
              <a:spcPct val="0"/>
            </a:spcBef>
            <a:spcAft>
              <a:spcPct val="35000"/>
            </a:spcAft>
          </a:pPr>
          <a:r>
            <a:rPr lang="es-MX" sz="800" kern="1200"/>
            <a:t>C. Adolfo Villegas Villegas</a:t>
          </a:r>
          <a:r>
            <a:rPr lang="en-GB" sz="800" b="0" kern="1200">
              <a:latin typeface="Arial" pitchFamily="34" charset="0"/>
              <a:cs typeface="Arial" pitchFamily="34" charset="0"/>
            </a:rPr>
            <a:t>, Regidor</a:t>
          </a:r>
        </a:p>
        <a:p>
          <a:pPr lvl="0" algn="ctr" defTabSz="488950">
            <a:lnSpc>
              <a:spcPct val="90000"/>
            </a:lnSpc>
            <a:spcBef>
              <a:spcPct val="0"/>
            </a:spcBef>
            <a:spcAft>
              <a:spcPct val="35000"/>
            </a:spcAft>
          </a:pPr>
          <a:r>
            <a:rPr lang="es-MX" sz="800" kern="1200"/>
            <a:t>Mtra. Aidaveth García Monjarás</a:t>
          </a:r>
          <a:r>
            <a:rPr lang="en-GB" sz="800" b="0" kern="1200">
              <a:latin typeface="Arial" pitchFamily="34" charset="0"/>
              <a:cs typeface="Arial" pitchFamily="34" charset="0"/>
            </a:rPr>
            <a:t>, Regidor</a:t>
          </a:r>
        </a:p>
        <a:p>
          <a:pPr lvl="0" algn="ctr" defTabSz="488950">
            <a:lnSpc>
              <a:spcPct val="90000"/>
            </a:lnSpc>
            <a:spcBef>
              <a:spcPct val="0"/>
            </a:spcBef>
            <a:spcAft>
              <a:spcPct val="35000"/>
            </a:spcAft>
          </a:pPr>
          <a:r>
            <a:rPr lang="es-MX" sz="800" kern="1200"/>
            <a:t>Lic. Norma Yadira Martínez Solano</a:t>
          </a:r>
          <a:r>
            <a:rPr lang="en-GB" sz="800" b="0" kern="1200">
              <a:latin typeface="Arial" pitchFamily="34" charset="0"/>
              <a:cs typeface="Arial" pitchFamily="34" charset="0"/>
            </a:rPr>
            <a:t>, Regidor</a:t>
          </a:r>
        </a:p>
        <a:p>
          <a:pPr lvl="0" algn="ctr" defTabSz="488950">
            <a:lnSpc>
              <a:spcPct val="90000"/>
            </a:lnSpc>
            <a:spcBef>
              <a:spcPct val="0"/>
            </a:spcBef>
            <a:spcAft>
              <a:spcPct val="35000"/>
            </a:spcAft>
          </a:pPr>
          <a:r>
            <a:rPr lang="es-MX" sz="800" kern="1200"/>
            <a:t>Mtro. Juan Antonio Torres Ortiz</a:t>
          </a:r>
          <a:r>
            <a:rPr lang="en-GB" sz="800" b="0" kern="1200">
              <a:latin typeface="Arial" pitchFamily="34" charset="0"/>
              <a:cs typeface="Arial" pitchFamily="34" charset="0"/>
            </a:rPr>
            <a:t>, Regidor</a:t>
          </a:r>
        </a:p>
        <a:p>
          <a:pPr lvl="0" algn="ctr" defTabSz="488950">
            <a:lnSpc>
              <a:spcPct val="90000"/>
            </a:lnSpc>
            <a:spcBef>
              <a:spcPct val="0"/>
            </a:spcBef>
            <a:spcAft>
              <a:spcPct val="35000"/>
            </a:spcAft>
          </a:pPr>
          <a:endParaRPr lang="en-GB" sz="800" b="0" kern="1200">
            <a:latin typeface="Arial" pitchFamily="34" charset="0"/>
            <a:cs typeface="Arial" pitchFamily="34" charset="0"/>
          </a:endParaRPr>
        </a:p>
        <a:p>
          <a:pPr lvl="0" algn="ctr" defTabSz="488950">
            <a:lnSpc>
              <a:spcPct val="90000"/>
            </a:lnSpc>
            <a:spcBef>
              <a:spcPct val="0"/>
            </a:spcBef>
            <a:spcAft>
              <a:spcPct val="35000"/>
            </a:spcAft>
          </a:pPr>
          <a:endParaRPr lang="en-GB" sz="800" b="0" kern="1200">
            <a:latin typeface="Arial" pitchFamily="34" charset="0"/>
            <a:cs typeface="Arial" pitchFamily="34" charset="0"/>
          </a:endParaRPr>
        </a:p>
        <a:p>
          <a:pPr lvl="0" algn="ctr" defTabSz="488950">
            <a:lnSpc>
              <a:spcPct val="90000"/>
            </a:lnSpc>
            <a:spcBef>
              <a:spcPct val="0"/>
            </a:spcBef>
            <a:spcAft>
              <a:spcPct val="35000"/>
            </a:spcAft>
          </a:pPr>
          <a:endParaRPr lang="en-GB" sz="800" b="0" kern="1200">
            <a:latin typeface="Arial" pitchFamily="34" charset="0"/>
            <a:cs typeface="Arial" pitchFamily="34" charset="0"/>
          </a:endParaRPr>
        </a:p>
        <a:p>
          <a:pPr lvl="0" algn="ctr" defTabSz="488950">
            <a:lnSpc>
              <a:spcPct val="90000"/>
            </a:lnSpc>
            <a:spcBef>
              <a:spcPct val="0"/>
            </a:spcBef>
            <a:spcAft>
              <a:spcPct val="35000"/>
            </a:spcAft>
          </a:pPr>
          <a:endParaRPr lang="en-GB" sz="800" b="0" kern="1200">
            <a:latin typeface="Arial" pitchFamily="34" charset="0"/>
            <a:cs typeface="Arial" pitchFamily="34" charset="0"/>
          </a:endParaRPr>
        </a:p>
      </dsp:txBody>
      <dsp:txXfrm>
        <a:off x="1513348" y="55254"/>
        <a:ext cx="2883033" cy="2249422"/>
      </dsp:txXfrm>
    </dsp:sp>
    <dsp:sp modelId="{879050FA-E077-4A6C-808D-1846154B3E40}">
      <dsp:nvSpPr>
        <dsp:cNvPr id="0" name=""/>
        <dsp:cNvSpPr/>
      </dsp:nvSpPr>
      <dsp:spPr>
        <a:xfrm>
          <a:off x="543917" y="3991756"/>
          <a:ext cx="1782077" cy="865393"/>
        </a:xfrm>
        <a:prstGeom prst="rect">
          <a:avLst/>
        </a:prstGeom>
        <a:solidFill>
          <a:srgbClr val="C000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b="1" kern="1200">
              <a:latin typeface="Arial" pitchFamily="34" charset="0"/>
              <a:cs typeface="Arial" pitchFamily="34" charset="0"/>
            </a:rPr>
            <a:t>DIF</a:t>
          </a:r>
        </a:p>
        <a:p>
          <a:pPr lvl="0" algn="ctr" defTabSz="488950">
            <a:lnSpc>
              <a:spcPct val="90000"/>
            </a:lnSpc>
            <a:spcBef>
              <a:spcPct val="0"/>
            </a:spcBef>
            <a:spcAft>
              <a:spcPct val="35000"/>
            </a:spcAft>
          </a:pPr>
          <a:r>
            <a:rPr lang="en-GB" sz="800" b="1" kern="1200">
              <a:latin typeface="Arial" pitchFamily="34" charset="0"/>
              <a:cs typeface="Arial" pitchFamily="34" charset="0"/>
            </a:rPr>
            <a:t>Desarrollo Integral de la Familia</a:t>
          </a:r>
        </a:p>
        <a:p>
          <a:pPr lvl="0" algn="ctr" defTabSz="488950">
            <a:lnSpc>
              <a:spcPct val="90000"/>
            </a:lnSpc>
            <a:spcBef>
              <a:spcPct val="0"/>
            </a:spcBef>
            <a:spcAft>
              <a:spcPct val="35000"/>
            </a:spcAft>
          </a:pPr>
          <a:r>
            <a:rPr lang="en-GB" sz="800" kern="1200">
              <a:latin typeface="Arial" pitchFamily="34" charset="0"/>
              <a:cs typeface="Arial" pitchFamily="34" charset="0"/>
            </a:rPr>
            <a:t>Lic. Patricia Ortiz Becerra</a:t>
          </a:r>
        </a:p>
      </dsp:txBody>
      <dsp:txXfrm>
        <a:off x="543917" y="3991756"/>
        <a:ext cx="1782077" cy="865393"/>
      </dsp:txXfrm>
    </dsp:sp>
    <dsp:sp modelId="{3F705435-4093-40B2-A659-B05E72C82BB2}">
      <dsp:nvSpPr>
        <dsp:cNvPr id="0" name=""/>
        <dsp:cNvSpPr/>
      </dsp:nvSpPr>
      <dsp:spPr>
        <a:xfrm>
          <a:off x="4234926" y="3991752"/>
          <a:ext cx="1974494" cy="844077"/>
        </a:xfrm>
        <a:prstGeom prst="rect">
          <a:avLst/>
        </a:prstGeom>
        <a:solidFill>
          <a:srgbClr val="C000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b="1" kern="1200">
              <a:latin typeface="Arial" pitchFamily="34" charset="0"/>
              <a:cs typeface="Arial" pitchFamily="34" charset="0"/>
            </a:rPr>
            <a:t>JAPASP</a:t>
          </a:r>
        </a:p>
        <a:p>
          <a:pPr lvl="0" algn="ctr" defTabSz="488950">
            <a:lnSpc>
              <a:spcPct val="90000"/>
            </a:lnSpc>
            <a:spcBef>
              <a:spcPct val="0"/>
            </a:spcBef>
            <a:spcAft>
              <a:spcPct val="35000"/>
            </a:spcAft>
          </a:pPr>
          <a:r>
            <a:rPr lang="en-GB" sz="800" b="1" kern="1200">
              <a:latin typeface="Arial" pitchFamily="34" charset="0"/>
              <a:cs typeface="Arial" pitchFamily="34" charset="0"/>
            </a:rPr>
            <a:t>Junta Municipal de Agua Potable y Alcantarillado</a:t>
          </a:r>
        </a:p>
        <a:p>
          <a:pPr lvl="0" algn="ctr" defTabSz="488950">
            <a:lnSpc>
              <a:spcPct val="90000"/>
            </a:lnSpc>
            <a:spcBef>
              <a:spcPct val="0"/>
            </a:spcBef>
            <a:spcAft>
              <a:spcPct val="35000"/>
            </a:spcAft>
          </a:pPr>
          <a:r>
            <a:rPr lang="en-GB" sz="800" kern="1200">
              <a:latin typeface="Arial" pitchFamily="34" charset="0"/>
              <a:cs typeface="Arial" pitchFamily="34" charset="0"/>
            </a:rPr>
            <a:t>Lic. Guillermo Benitez Pérez</a:t>
          </a:r>
        </a:p>
      </dsp:txBody>
      <dsp:txXfrm>
        <a:off x="4234926" y="3991752"/>
        <a:ext cx="1974494" cy="844077"/>
      </dsp:txXfrm>
    </dsp:sp>
    <dsp:sp modelId="{0CA3A0D5-B1F9-41AB-AB8B-73C2CDF6EF37}">
      <dsp:nvSpPr>
        <dsp:cNvPr id="0" name=""/>
        <dsp:cNvSpPr/>
      </dsp:nvSpPr>
      <dsp:spPr>
        <a:xfrm>
          <a:off x="5166821" y="527989"/>
          <a:ext cx="2110278" cy="1372664"/>
        </a:xfrm>
        <a:prstGeom prst="rect">
          <a:avLst/>
        </a:prstGeom>
        <a:solidFill>
          <a:srgbClr val="C000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b="1" kern="1200">
              <a:latin typeface="Arial" pitchFamily="34" charset="0"/>
              <a:cs typeface="Arial" pitchFamily="34" charset="0"/>
            </a:rPr>
            <a:t>Auxiliar Administrativo</a:t>
          </a:r>
        </a:p>
        <a:p>
          <a:pPr lvl="0" algn="ctr" defTabSz="488950">
            <a:lnSpc>
              <a:spcPct val="90000"/>
            </a:lnSpc>
            <a:spcBef>
              <a:spcPct val="0"/>
            </a:spcBef>
            <a:spcAft>
              <a:spcPct val="35000"/>
            </a:spcAft>
          </a:pPr>
          <a:r>
            <a:rPr lang="en-GB" sz="800" b="0" kern="1200">
              <a:latin typeface="Arial" pitchFamily="34" charset="0"/>
              <a:cs typeface="Arial" pitchFamily="34" charset="0"/>
            </a:rPr>
            <a:t>Luis Cruz Sánchez</a:t>
          </a:r>
        </a:p>
        <a:p>
          <a:pPr lvl="0" algn="ctr" defTabSz="488950">
            <a:lnSpc>
              <a:spcPct val="90000"/>
            </a:lnSpc>
            <a:spcBef>
              <a:spcPct val="0"/>
            </a:spcBef>
            <a:spcAft>
              <a:spcPct val="35000"/>
            </a:spcAft>
          </a:pPr>
          <a:r>
            <a:rPr lang="en-GB" sz="800" b="0" kern="1200">
              <a:latin typeface="Arial" pitchFamily="34" charset="0"/>
              <a:cs typeface="Arial" pitchFamily="34" charset="0"/>
            </a:rPr>
            <a:t>Yesenia Esther Mancilla Martínez       </a:t>
          </a:r>
        </a:p>
        <a:p>
          <a:pPr lvl="0" algn="ctr" defTabSz="488950">
            <a:lnSpc>
              <a:spcPct val="90000"/>
            </a:lnSpc>
            <a:spcBef>
              <a:spcPct val="0"/>
            </a:spcBef>
            <a:spcAft>
              <a:spcPct val="35000"/>
            </a:spcAft>
          </a:pPr>
          <a:r>
            <a:rPr lang="en-GB" sz="800" b="0" kern="1200">
              <a:latin typeface="Arial" pitchFamily="34" charset="0"/>
              <a:cs typeface="Arial" pitchFamily="34" charset="0"/>
            </a:rPr>
            <a:t>Clara Itzel Alvarez Valtierra</a:t>
          </a:r>
        </a:p>
        <a:p>
          <a:pPr lvl="0" algn="ctr" defTabSz="488950">
            <a:lnSpc>
              <a:spcPct val="90000"/>
            </a:lnSpc>
            <a:spcBef>
              <a:spcPct val="0"/>
            </a:spcBef>
            <a:spcAft>
              <a:spcPct val="35000"/>
            </a:spcAft>
          </a:pPr>
          <a:r>
            <a:rPr lang="en-GB" sz="800" b="0" kern="1200">
              <a:latin typeface="Arial" pitchFamily="34" charset="0"/>
              <a:cs typeface="Arial" pitchFamily="34" charset="0"/>
            </a:rPr>
            <a:t>Perla Edith Rodriguez Ramírez</a:t>
          </a:r>
        </a:p>
        <a:p>
          <a:pPr lvl="0" algn="ctr" defTabSz="488950">
            <a:lnSpc>
              <a:spcPct val="90000"/>
            </a:lnSpc>
            <a:spcBef>
              <a:spcPct val="0"/>
            </a:spcBef>
            <a:spcAft>
              <a:spcPct val="35000"/>
            </a:spcAft>
          </a:pPr>
          <a:endParaRPr lang="en-GB" sz="800" b="0" kern="1200">
            <a:latin typeface="Arial" pitchFamily="34" charset="0"/>
            <a:cs typeface="Arial" pitchFamily="34" charset="0"/>
          </a:endParaRPr>
        </a:p>
      </dsp:txBody>
      <dsp:txXfrm>
        <a:off x="5166821" y="527989"/>
        <a:ext cx="2110278" cy="137266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F4AFEB-CB68-43FF-A33C-9BAC0B9EC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12</Pages>
  <Words>2855</Words>
  <Characters>16278</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19095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Monica Lugo</cp:lastModifiedBy>
  <cp:revision>29</cp:revision>
  <cp:lastPrinted>2021-10-07T15:13:00Z</cp:lastPrinted>
  <dcterms:created xsi:type="dcterms:W3CDTF">2018-12-17T22:41:00Z</dcterms:created>
  <dcterms:modified xsi:type="dcterms:W3CDTF">2022-04-27T18:45:00Z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